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B25" w:rsidRPr="00970B25" w:rsidRDefault="001736D2" w:rsidP="00970B25">
      <w:pPr>
        <w:jc w:val="center"/>
        <w:rPr>
          <w:rFonts w:ascii="Times New Roman" w:hAnsi="Times New Roman" w:cs="Times New Roman"/>
          <w:b/>
          <w:sz w:val="24"/>
          <w:szCs w:val="24"/>
        </w:rPr>
      </w:pPr>
      <w:r w:rsidRPr="00970B25">
        <w:rPr>
          <w:rFonts w:ascii="Times New Roman" w:hAnsi="Times New Roman" w:cs="Times New Roman"/>
          <w:b/>
          <w:sz w:val="24"/>
          <w:szCs w:val="24"/>
        </w:rPr>
        <w:t>Emerging Risk Topics</w:t>
      </w:r>
    </w:p>
    <w:p w:rsidR="00970B25" w:rsidRPr="00970B25" w:rsidRDefault="00970B25" w:rsidP="00F5636F">
      <w:pPr>
        <w:rPr>
          <w:rFonts w:ascii="Times New Roman" w:hAnsi="Times New Roman" w:cs="Times New Roman"/>
          <w:b/>
          <w:sz w:val="24"/>
          <w:szCs w:val="24"/>
          <w:u w:val="single"/>
        </w:rPr>
      </w:pPr>
      <w:r w:rsidRPr="00970B25">
        <w:rPr>
          <w:rFonts w:ascii="Times New Roman" w:hAnsi="Times New Roman" w:cs="Times New Roman"/>
          <w:b/>
          <w:sz w:val="24"/>
          <w:szCs w:val="24"/>
          <w:u w:val="single"/>
        </w:rPr>
        <w:t xml:space="preserve">Emerging Risk Topics </w:t>
      </w:r>
    </w:p>
    <w:p w:rsidR="00970B25" w:rsidRPr="00970B25" w:rsidRDefault="00970B25" w:rsidP="00970B25">
      <w:pPr>
        <w:pStyle w:val="ListParagraph"/>
        <w:numPr>
          <w:ilvl w:val="0"/>
          <w:numId w:val="2"/>
        </w:numPr>
        <w:spacing w:after="0"/>
        <w:rPr>
          <w:rFonts w:ascii="Times New Roman" w:hAnsi="Times New Roman" w:cs="Times New Roman"/>
          <w:sz w:val="24"/>
          <w:szCs w:val="24"/>
        </w:rPr>
      </w:pPr>
      <w:r w:rsidRPr="00970B25">
        <w:rPr>
          <w:rFonts w:ascii="Times New Roman" w:hAnsi="Times New Roman" w:cs="Times New Roman"/>
          <w:sz w:val="24"/>
          <w:szCs w:val="24"/>
        </w:rPr>
        <w:t xml:space="preserve">Autonomous vehicles </w:t>
      </w:r>
    </w:p>
    <w:p w:rsidR="00970B25" w:rsidRPr="00970B25" w:rsidRDefault="00970B25" w:rsidP="00970B25">
      <w:pPr>
        <w:pStyle w:val="ListParagraph"/>
        <w:numPr>
          <w:ilvl w:val="0"/>
          <w:numId w:val="2"/>
        </w:numPr>
        <w:spacing w:after="0"/>
        <w:rPr>
          <w:rFonts w:ascii="Times New Roman" w:hAnsi="Times New Roman" w:cs="Times New Roman"/>
          <w:sz w:val="24"/>
          <w:szCs w:val="24"/>
        </w:rPr>
      </w:pPr>
      <w:r w:rsidRPr="00970B25">
        <w:rPr>
          <w:rFonts w:ascii="Times New Roman" w:hAnsi="Times New Roman" w:cs="Times New Roman"/>
          <w:sz w:val="24"/>
          <w:szCs w:val="24"/>
        </w:rPr>
        <w:t>Big Data</w:t>
      </w:r>
    </w:p>
    <w:p w:rsidR="00970B25" w:rsidRPr="00970B25" w:rsidRDefault="00970B25" w:rsidP="00970B25">
      <w:pPr>
        <w:pStyle w:val="ListParagraph"/>
        <w:numPr>
          <w:ilvl w:val="0"/>
          <w:numId w:val="2"/>
        </w:numPr>
        <w:spacing w:after="0"/>
        <w:rPr>
          <w:rFonts w:ascii="Times New Roman" w:hAnsi="Times New Roman" w:cs="Times New Roman"/>
          <w:sz w:val="24"/>
          <w:szCs w:val="24"/>
        </w:rPr>
      </w:pPr>
      <w:r w:rsidRPr="00970B25">
        <w:rPr>
          <w:rFonts w:ascii="Times New Roman" w:hAnsi="Times New Roman" w:cs="Times New Roman"/>
          <w:sz w:val="24"/>
          <w:szCs w:val="24"/>
        </w:rPr>
        <w:t>Biotechnology</w:t>
      </w:r>
    </w:p>
    <w:p w:rsidR="00970B25" w:rsidRPr="00970B25" w:rsidRDefault="00970B25" w:rsidP="00970B25">
      <w:pPr>
        <w:pStyle w:val="ListParagraph"/>
        <w:numPr>
          <w:ilvl w:val="0"/>
          <w:numId w:val="2"/>
        </w:numPr>
        <w:spacing w:after="0"/>
        <w:rPr>
          <w:rFonts w:ascii="Times New Roman" w:hAnsi="Times New Roman" w:cs="Times New Roman"/>
          <w:sz w:val="24"/>
          <w:szCs w:val="24"/>
        </w:rPr>
      </w:pPr>
      <w:r w:rsidRPr="00970B25">
        <w:rPr>
          <w:rFonts w:ascii="Times New Roman" w:hAnsi="Times New Roman" w:cs="Times New Roman"/>
          <w:sz w:val="24"/>
          <w:szCs w:val="24"/>
        </w:rPr>
        <w:t>Blockchain (Bitcoin) Technology</w:t>
      </w:r>
    </w:p>
    <w:p w:rsidR="00970B25" w:rsidRPr="00970B25" w:rsidRDefault="00970B25" w:rsidP="00970B25">
      <w:pPr>
        <w:pStyle w:val="ListParagraph"/>
        <w:numPr>
          <w:ilvl w:val="0"/>
          <w:numId w:val="2"/>
        </w:numPr>
        <w:spacing w:after="0"/>
        <w:rPr>
          <w:rFonts w:ascii="Times New Roman" w:hAnsi="Times New Roman" w:cs="Times New Roman"/>
          <w:sz w:val="24"/>
          <w:szCs w:val="24"/>
        </w:rPr>
      </w:pPr>
      <w:r w:rsidRPr="00970B25">
        <w:rPr>
          <w:rFonts w:ascii="Times New Roman" w:hAnsi="Times New Roman" w:cs="Times New Roman"/>
          <w:sz w:val="24"/>
          <w:szCs w:val="24"/>
        </w:rPr>
        <w:t>Cybersecurity</w:t>
      </w:r>
    </w:p>
    <w:p w:rsidR="00970B25" w:rsidRPr="00970B25" w:rsidRDefault="00970B25" w:rsidP="00970B25">
      <w:pPr>
        <w:pStyle w:val="ListParagraph"/>
        <w:numPr>
          <w:ilvl w:val="0"/>
          <w:numId w:val="2"/>
        </w:numPr>
        <w:spacing w:after="0"/>
        <w:rPr>
          <w:rFonts w:ascii="Times New Roman" w:hAnsi="Times New Roman" w:cs="Times New Roman"/>
          <w:sz w:val="24"/>
          <w:szCs w:val="24"/>
        </w:rPr>
      </w:pPr>
      <w:r w:rsidRPr="00970B25">
        <w:rPr>
          <w:rFonts w:ascii="Times New Roman" w:hAnsi="Times New Roman" w:cs="Times New Roman"/>
          <w:sz w:val="24"/>
          <w:szCs w:val="24"/>
        </w:rPr>
        <w:t>Data Security</w:t>
      </w:r>
    </w:p>
    <w:p w:rsidR="00970B25" w:rsidRPr="00970B25" w:rsidRDefault="00970B25" w:rsidP="00970B25">
      <w:pPr>
        <w:pStyle w:val="ListParagraph"/>
        <w:numPr>
          <w:ilvl w:val="0"/>
          <w:numId w:val="2"/>
        </w:numPr>
        <w:spacing w:after="0"/>
        <w:rPr>
          <w:rFonts w:ascii="Times New Roman" w:hAnsi="Times New Roman" w:cs="Times New Roman"/>
          <w:sz w:val="24"/>
          <w:szCs w:val="24"/>
        </w:rPr>
      </w:pPr>
      <w:r w:rsidRPr="00970B25">
        <w:rPr>
          <w:rFonts w:ascii="Times New Roman" w:hAnsi="Times New Roman" w:cs="Times New Roman"/>
          <w:sz w:val="24"/>
          <w:szCs w:val="24"/>
        </w:rPr>
        <w:t>Drones</w:t>
      </w:r>
    </w:p>
    <w:p w:rsidR="00970B25" w:rsidRPr="00970B25" w:rsidRDefault="00970B25" w:rsidP="00970B25">
      <w:pPr>
        <w:pStyle w:val="ListParagraph"/>
        <w:numPr>
          <w:ilvl w:val="0"/>
          <w:numId w:val="2"/>
        </w:numPr>
        <w:spacing w:after="0"/>
        <w:rPr>
          <w:rFonts w:ascii="Times New Roman" w:hAnsi="Times New Roman" w:cs="Times New Roman"/>
          <w:sz w:val="24"/>
          <w:szCs w:val="24"/>
        </w:rPr>
      </w:pPr>
      <w:r w:rsidRPr="00970B25">
        <w:rPr>
          <w:rFonts w:ascii="Times New Roman" w:hAnsi="Times New Roman" w:cs="Times New Roman"/>
          <w:sz w:val="24"/>
          <w:szCs w:val="24"/>
        </w:rPr>
        <w:t>Enterprise Risk Management (ERM)</w:t>
      </w:r>
    </w:p>
    <w:p w:rsidR="00970B25" w:rsidRDefault="00970B25" w:rsidP="00970B25">
      <w:pPr>
        <w:pStyle w:val="ListParagraph"/>
        <w:numPr>
          <w:ilvl w:val="0"/>
          <w:numId w:val="2"/>
        </w:numPr>
        <w:spacing w:after="0"/>
        <w:rPr>
          <w:rFonts w:ascii="Times New Roman" w:hAnsi="Times New Roman" w:cs="Times New Roman"/>
          <w:sz w:val="24"/>
          <w:szCs w:val="24"/>
        </w:rPr>
      </w:pPr>
      <w:r w:rsidRPr="00970B25">
        <w:rPr>
          <w:rFonts w:ascii="Times New Roman" w:hAnsi="Times New Roman" w:cs="Times New Roman"/>
          <w:sz w:val="24"/>
          <w:szCs w:val="24"/>
        </w:rPr>
        <w:t>GMOs</w:t>
      </w:r>
    </w:p>
    <w:p w:rsidR="00970B25" w:rsidRPr="00970B25" w:rsidRDefault="00970B25" w:rsidP="00970B2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Predictive Analytics</w:t>
      </w:r>
    </w:p>
    <w:p w:rsidR="00970B25" w:rsidRPr="00970B25" w:rsidRDefault="00970B25" w:rsidP="00970B25">
      <w:pPr>
        <w:pStyle w:val="ListParagraph"/>
        <w:numPr>
          <w:ilvl w:val="0"/>
          <w:numId w:val="2"/>
        </w:numPr>
        <w:spacing w:after="0"/>
        <w:rPr>
          <w:rFonts w:ascii="Times New Roman" w:hAnsi="Times New Roman" w:cs="Times New Roman"/>
          <w:sz w:val="24"/>
          <w:szCs w:val="24"/>
        </w:rPr>
      </w:pPr>
      <w:r w:rsidRPr="00970B25">
        <w:rPr>
          <w:rFonts w:ascii="Times New Roman" w:hAnsi="Times New Roman" w:cs="Times New Roman"/>
          <w:sz w:val="24"/>
          <w:szCs w:val="24"/>
        </w:rPr>
        <w:t>Nanotechnology</w:t>
      </w:r>
    </w:p>
    <w:p w:rsidR="00970B25" w:rsidRPr="00970B25" w:rsidRDefault="00970B25" w:rsidP="00970B25">
      <w:pPr>
        <w:spacing w:after="0"/>
        <w:rPr>
          <w:rFonts w:ascii="Times New Roman" w:hAnsi="Times New Roman" w:cs="Times New Roman"/>
          <w:sz w:val="24"/>
          <w:szCs w:val="24"/>
          <w:u w:val="single"/>
        </w:rPr>
      </w:pPr>
    </w:p>
    <w:p w:rsidR="001736D2" w:rsidRPr="00970B25" w:rsidRDefault="001736D2" w:rsidP="00F5636F">
      <w:pPr>
        <w:rPr>
          <w:rFonts w:ascii="Times New Roman" w:hAnsi="Times New Roman" w:cs="Times New Roman"/>
          <w:b/>
          <w:sz w:val="24"/>
          <w:szCs w:val="24"/>
          <w:u w:val="single"/>
        </w:rPr>
      </w:pPr>
      <w:r w:rsidRPr="00970B25">
        <w:rPr>
          <w:rFonts w:ascii="Times New Roman" w:hAnsi="Times New Roman" w:cs="Times New Roman"/>
          <w:b/>
          <w:sz w:val="24"/>
          <w:szCs w:val="24"/>
          <w:u w:val="single"/>
        </w:rPr>
        <w:t>Topics based o</w:t>
      </w:r>
      <w:bookmarkStart w:id="0" w:name="_GoBack"/>
      <w:bookmarkEnd w:id="0"/>
      <w:r w:rsidRPr="00970B25">
        <w:rPr>
          <w:rFonts w:ascii="Times New Roman" w:hAnsi="Times New Roman" w:cs="Times New Roman"/>
          <w:b/>
          <w:sz w:val="24"/>
          <w:szCs w:val="24"/>
          <w:u w:val="single"/>
        </w:rPr>
        <w:t>n proposals received</w:t>
      </w:r>
    </w:p>
    <w:p w:rsidR="00F5636F" w:rsidRPr="00970B25" w:rsidRDefault="00F5636F" w:rsidP="00F5636F">
      <w:pPr>
        <w:pStyle w:val="ListParagraph"/>
        <w:numPr>
          <w:ilvl w:val="0"/>
          <w:numId w:val="1"/>
        </w:numPr>
        <w:rPr>
          <w:rFonts w:ascii="Times New Roman" w:hAnsi="Times New Roman" w:cs="Times New Roman"/>
          <w:sz w:val="24"/>
          <w:szCs w:val="24"/>
        </w:rPr>
      </w:pPr>
      <w:r w:rsidRPr="00970B25">
        <w:rPr>
          <w:rFonts w:ascii="Times New Roman" w:hAnsi="Times New Roman" w:cs="Times New Roman"/>
          <w:sz w:val="24"/>
          <w:szCs w:val="24"/>
        </w:rPr>
        <w:t>The rapid development and deployment of drone technology</w:t>
      </w:r>
      <w:r w:rsidRPr="00970B25">
        <w:rPr>
          <w:rFonts w:ascii="Times New Roman" w:hAnsi="Times New Roman" w:cs="Times New Roman"/>
          <w:sz w:val="24"/>
          <w:szCs w:val="24"/>
        </w:rPr>
        <w:t xml:space="preserve"> – What role do insurers play in this technology? </w:t>
      </w:r>
    </w:p>
    <w:p w:rsidR="00F5636F" w:rsidRPr="00970B25" w:rsidRDefault="00F5636F" w:rsidP="00F5636F">
      <w:pPr>
        <w:pStyle w:val="ListParagraph"/>
        <w:numPr>
          <w:ilvl w:val="0"/>
          <w:numId w:val="1"/>
        </w:numPr>
        <w:rPr>
          <w:rFonts w:ascii="Times New Roman" w:hAnsi="Times New Roman" w:cs="Times New Roman"/>
          <w:sz w:val="24"/>
          <w:szCs w:val="24"/>
        </w:rPr>
      </w:pPr>
      <w:r w:rsidRPr="00970B25">
        <w:rPr>
          <w:rFonts w:ascii="Times New Roman" w:hAnsi="Times New Roman" w:cs="Times New Roman"/>
          <w:sz w:val="24"/>
          <w:szCs w:val="24"/>
        </w:rPr>
        <w:t>Drones: Regulatory, Privacy, Product Liability and Insurance issues</w:t>
      </w:r>
    </w:p>
    <w:p w:rsidR="00F5636F" w:rsidRPr="00970B25" w:rsidRDefault="00671782" w:rsidP="00F5636F">
      <w:pPr>
        <w:pStyle w:val="ListParagraph"/>
        <w:numPr>
          <w:ilvl w:val="0"/>
          <w:numId w:val="1"/>
        </w:numPr>
        <w:rPr>
          <w:rFonts w:ascii="Times New Roman" w:hAnsi="Times New Roman" w:cs="Times New Roman"/>
          <w:sz w:val="24"/>
          <w:szCs w:val="24"/>
        </w:rPr>
      </w:pPr>
      <w:r w:rsidRPr="00970B25">
        <w:rPr>
          <w:rFonts w:ascii="Times New Roman" w:hAnsi="Times New Roman" w:cs="Times New Roman"/>
          <w:sz w:val="24"/>
          <w:szCs w:val="24"/>
        </w:rPr>
        <w:t>How enterprise risk management can be affected by emerging risks.</w:t>
      </w:r>
    </w:p>
    <w:p w:rsidR="00024068" w:rsidRPr="00970B25" w:rsidRDefault="00340AB0" w:rsidP="00340AB0">
      <w:pPr>
        <w:pStyle w:val="ListParagraph"/>
        <w:numPr>
          <w:ilvl w:val="0"/>
          <w:numId w:val="1"/>
        </w:numPr>
        <w:rPr>
          <w:rFonts w:ascii="Times New Roman" w:hAnsi="Times New Roman" w:cs="Times New Roman"/>
          <w:sz w:val="24"/>
          <w:szCs w:val="24"/>
        </w:rPr>
      </w:pPr>
      <w:r w:rsidRPr="00970B25">
        <w:rPr>
          <w:rFonts w:ascii="Times New Roman" w:hAnsi="Times New Roman" w:cs="Times New Roman"/>
          <w:sz w:val="24"/>
          <w:szCs w:val="24"/>
        </w:rPr>
        <w:t xml:space="preserve">Nanotechnology as an Emerging Risk: </w:t>
      </w:r>
      <w:r w:rsidRPr="00970B25">
        <w:rPr>
          <w:rFonts w:ascii="Times New Roman" w:hAnsi="Times New Roman" w:cs="Times New Roman"/>
          <w:sz w:val="24"/>
          <w:szCs w:val="24"/>
        </w:rPr>
        <w:t>Small Particles, Big Implications for Mass Tort Liabilities for Insurers and Reinsurers</w:t>
      </w:r>
    </w:p>
    <w:p w:rsidR="00BE41C3" w:rsidRPr="00970B25" w:rsidRDefault="00BE41C3" w:rsidP="00BE41C3">
      <w:pPr>
        <w:pStyle w:val="ListParagraph"/>
        <w:numPr>
          <w:ilvl w:val="0"/>
          <w:numId w:val="1"/>
        </w:numPr>
        <w:rPr>
          <w:rFonts w:ascii="Times New Roman" w:hAnsi="Times New Roman" w:cs="Times New Roman"/>
          <w:sz w:val="24"/>
          <w:szCs w:val="24"/>
        </w:rPr>
      </w:pPr>
      <w:r w:rsidRPr="00970B25">
        <w:rPr>
          <w:rFonts w:ascii="Times New Roman" w:hAnsi="Times New Roman" w:cs="Times New Roman"/>
          <w:sz w:val="24"/>
          <w:szCs w:val="24"/>
        </w:rPr>
        <w:t>D</w:t>
      </w:r>
      <w:r w:rsidRPr="00970B25">
        <w:rPr>
          <w:rFonts w:ascii="Times New Roman" w:hAnsi="Times New Roman" w:cs="Times New Roman"/>
          <w:sz w:val="24"/>
          <w:szCs w:val="24"/>
        </w:rPr>
        <w:t xml:space="preserve">rones: </w:t>
      </w:r>
      <w:r w:rsidRPr="00970B25">
        <w:rPr>
          <w:rFonts w:ascii="Times New Roman" w:hAnsi="Times New Roman" w:cs="Times New Roman"/>
          <w:sz w:val="24"/>
          <w:szCs w:val="24"/>
        </w:rPr>
        <w:t xml:space="preserve">Comparing US and European Regulation of Drones – Comparative looks at the regulatory </w:t>
      </w:r>
      <w:r w:rsidR="006D1BA4" w:rsidRPr="00970B25">
        <w:rPr>
          <w:rFonts w:ascii="Times New Roman" w:hAnsi="Times New Roman" w:cs="Times New Roman"/>
          <w:sz w:val="24"/>
          <w:szCs w:val="24"/>
        </w:rPr>
        <w:t xml:space="preserve">and liability environment </w:t>
      </w:r>
      <w:r w:rsidRPr="00970B25">
        <w:rPr>
          <w:rFonts w:ascii="Times New Roman" w:hAnsi="Times New Roman" w:cs="Times New Roman"/>
          <w:sz w:val="24"/>
          <w:szCs w:val="24"/>
        </w:rPr>
        <w:t xml:space="preserve">in the US, UK and the </w:t>
      </w:r>
      <w:r w:rsidRPr="00970B25">
        <w:rPr>
          <w:rFonts w:ascii="Times New Roman" w:hAnsi="Times New Roman" w:cs="Times New Roman"/>
          <w:sz w:val="24"/>
          <w:szCs w:val="24"/>
        </w:rPr>
        <w:t>European Union</w:t>
      </w:r>
      <w:r w:rsidR="006D1BA4" w:rsidRPr="00970B25">
        <w:rPr>
          <w:rFonts w:ascii="Times New Roman" w:hAnsi="Times New Roman" w:cs="Times New Roman"/>
          <w:sz w:val="24"/>
          <w:szCs w:val="24"/>
        </w:rPr>
        <w:t>. To include available coverage programs and underwriting considerations (property and liability coverage).</w:t>
      </w:r>
    </w:p>
    <w:p w:rsidR="00E60235" w:rsidRPr="00970B25" w:rsidRDefault="00F5636F" w:rsidP="00F5636F">
      <w:pPr>
        <w:rPr>
          <w:rFonts w:ascii="Times New Roman" w:hAnsi="Times New Roman" w:cs="Times New Roman"/>
          <w:sz w:val="24"/>
          <w:szCs w:val="24"/>
        </w:rPr>
      </w:pPr>
      <w:r w:rsidRPr="00970B25">
        <w:rPr>
          <w:rFonts w:ascii="Times New Roman" w:hAnsi="Times New Roman" w:cs="Times New Roman"/>
          <w:b/>
          <w:sz w:val="24"/>
          <w:szCs w:val="24"/>
        </w:rPr>
        <w:t xml:space="preserve">Drones: </w:t>
      </w:r>
      <w:r w:rsidRPr="00970B25">
        <w:rPr>
          <w:rFonts w:ascii="Times New Roman" w:hAnsi="Times New Roman" w:cs="Times New Roman"/>
          <w:sz w:val="24"/>
          <w:szCs w:val="24"/>
        </w:rPr>
        <w:t>I</w:t>
      </w:r>
      <w:r w:rsidRPr="00970B25">
        <w:rPr>
          <w:rFonts w:ascii="Times New Roman" w:hAnsi="Times New Roman" w:cs="Times New Roman"/>
          <w:sz w:val="24"/>
          <w:szCs w:val="24"/>
        </w:rPr>
        <w:t xml:space="preserve">n our word is fast moving change that presents many regulatory, privacy, legal and insurance issues.  The FAA recently issued regulations governing drone operations and many states have passed regulations to control the technology.  The proliferation of drones will challenge existing laws and require new ones.  Insurers will be called upon to play a role in this technology and have embraced it for their own needs. </w:t>
      </w:r>
    </w:p>
    <w:p w:rsidR="00F5636F" w:rsidRPr="00970B25" w:rsidRDefault="006736D3" w:rsidP="00F5636F">
      <w:pPr>
        <w:rPr>
          <w:rFonts w:ascii="Times New Roman" w:hAnsi="Times New Roman" w:cs="Times New Roman"/>
          <w:sz w:val="24"/>
          <w:szCs w:val="24"/>
        </w:rPr>
      </w:pPr>
      <w:r w:rsidRPr="00970B25">
        <w:rPr>
          <w:rFonts w:ascii="Times New Roman" w:hAnsi="Times New Roman" w:cs="Times New Roman"/>
          <w:sz w:val="24"/>
          <w:szCs w:val="24"/>
        </w:rPr>
        <w:t>Session Leads</w:t>
      </w:r>
      <w:r w:rsidRPr="00970B25">
        <w:rPr>
          <w:rFonts w:ascii="Times New Roman" w:hAnsi="Times New Roman" w:cs="Times New Roman"/>
          <w:b/>
          <w:sz w:val="24"/>
          <w:szCs w:val="24"/>
        </w:rPr>
        <w:t>:</w:t>
      </w:r>
      <w:r w:rsidRPr="00970B25">
        <w:rPr>
          <w:rFonts w:ascii="Times New Roman" w:hAnsi="Times New Roman" w:cs="Times New Roman"/>
          <w:sz w:val="24"/>
          <w:szCs w:val="24"/>
        </w:rPr>
        <w:t xml:space="preserve"> </w:t>
      </w:r>
      <w:r w:rsidRPr="00970B25">
        <w:rPr>
          <w:rFonts w:ascii="Times New Roman" w:hAnsi="Times New Roman" w:cs="Times New Roman"/>
          <w:sz w:val="24"/>
          <w:szCs w:val="24"/>
        </w:rPr>
        <w:t>David C. McLauchlan</w:t>
      </w:r>
      <w:r w:rsidRPr="00970B25">
        <w:rPr>
          <w:rFonts w:ascii="Times New Roman" w:hAnsi="Times New Roman" w:cs="Times New Roman"/>
          <w:sz w:val="24"/>
          <w:szCs w:val="24"/>
        </w:rPr>
        <w:t xml:space="preserve">, </w:t>
      </w:r>
      <w:r w:rsidR="004B0D27" w:rsidRPr="00970B25">
        <w:rPr>
          <w:rFonts w:ascii="Times New Roman" w:hAnsi="Times New Roman" w:cs="Times New Roman"/>
          <w:sz w:val="24"/>
          <w:szCs w:val="24"/>
        </w:rPr>
        <w:t>The McLauchlan Law Group LLC</w:t>
      </w:r>
      <w:r w:rsidR="00E60235" w:rsidRPr="00970B25">
        <w:rPr>
          <w:rFonts w:ascii="Times New Roman" w:hAnsi="Times New Roman" w:cs="Times New Roman"/>
          <w:sz w:val="24"/>
          <w:szCs w:val="24"/>
        </w:rPr>
        <w:t>; Laura Foggan, Wiley Rein LLP</w:t>
      </w:r>
    </w:p>
    <w:p w:rsidR="00E60235" w:rsidRPr="00970B25" w:rsidRDefault="00671782" w:rsidP="00F5636F">
      <w:pPr>
        <w:rPr>
          <w:rFonts w:ascii="Times New Roman" w:hAnsi="Times New Roman" w:cs="Times New Roman"/>
          <w:sz w:val="24"/>
          <w:szCs w:val="24"/>
        </w:rPr>
      </w:pPr>
      <w:r w:rsidRPr="00970B25">
        <w:rPr>
          <w:rFonts w:ascii="Times New Roman" w:hAnsi="Times New Roman" w:cs="Times New Roman"/>
          <w:b/>
          <w:sz w:val="24"/>
          <w:szCs w:val="24"/>
        </w:rPr>
        <w:t>Enterprise Risk Management:</w:t>
      </w:r>
      <w:r w:rsidRPr="00970B25">
        <w:rPr>
          <w:rFonts w:ascii="Times New Roman" w:hAnsi="Times New Roman" w:cs="Times New Roman"/>
          <w:sz w:val="24"/>
          <w:szCs w:val="24"/>
        </w:rPr>
        <w:t xml:space="preserve"> </w:t>
      </w:r>
      <w:r w:rsidRPr="00970B25">
        <w:rPr>
          <w:rFonts w:ascii="Times New Roman" w:hAnsi="Times New Roman" w:cs="Times New Roman"/>
          <w:sz w:val="24"/>
          <w:szCs w:val="24"/>
        </w:rPr>
        <w:t>E</w:t>
      </w:r>
      <w:r w:rsidRPr="00970B25">
        <w:rPr>
          <w:rFonts w:ascii="Times New Roman" w:hAnsi="Times New Roman" w:cs="Times New Roman"/>
          <w:sz w:val="24"/>
          <w:szCs w:val="24"/>
        </w:rPr>
        <w:t xml:space="preserve">nterprise </w:t>
      </w:r>
      <w:r w:rsidRPr="00970B25">
        <w:rPr>
          <w:rFonts w:ascii="Times New Roman" w:hAnsi="Times New Roman" w:cs="Times New Roman"/>
          <w:sz w:val="24"/>
          <w:szCs w:val="24"/>
        </w:rPr>
        <w:t>R</w:t>
      </w:r>
      <w:r w:rsidRPr="00970B25">
        <w:rPr>
          <w:rFonts w:ascii="Times New Roman" w:hAnsi="Times New Roman" w:cs="Times New Roman"/>
          <w:sz w:val="24"/>
          <w:szCs w:val="24"/>
        </w:rPr>
        <w:t xml:space="preserve">isk </w:t>
      </w:r>
      <w:r w:rsidRPr="00970B25">
        <w:rPr>
          <w:rFonts w:ascii="Times New Roman" w:hAnsi="Times New Roman" w:cs="Times New Roman"/>
          <w:sz w:val="24"/>
          <w:szCs w:val="24"/>
        </w:rPr>
        <w:t>M</w:t>
      </w:r>
      <w:r w:rsidRPr="00970B25">
        <w:rPr>
          <w:rFonts w:ascii="Times New Roman" w:hAnsi="Times New Roman" w:cs="Times New Roman"/>
          <w:sz w:val="24"/>
          <w:szCs w:val="24"/>
        </w:rPr>
        <w:t>anagement (ERM)</w:t>
      </w:r>
      <w:r w:rsidRPr="00970B25">
        <w:rPr>
          <w:rFonts w:ascii="Times New Roman" w:hAnsi="Times New Roman" w:cs="Times New Roman"/>
          <w:sz w:val="24"/>
          <w:szCs w:val="24"/>
        </w:rPr>
        <w:t xml:space="preserve"> is of growing interest to Boards and executive management, as well as rating agencies and regulators.  It will become an increasingly contentious issue in all risk related issues, such as emerging risks.  Companies without a strategy may finds itself with a weakened defense.</w:t>
      </w:r>
      <w:r w:rsidR="006736D3" w:rsidRPr="00970B25">
        <w:rPr>
          <w:rFonts w:ascii="Times New Roman" w:hAnsi="Times New Roman" w:cs="Times New Roman"/>
          <w:sz w:val="24"/>
          <w:szCs w:val="24"/>
        </w:rPr>
        <w:t xml:space="preserve"> </w:t>
      </w:r>
    </w:p>
    <w:p w:rsidR="00671782" w:rsidRPr="00970B25" w:rsidRDefault="006736D3" w:rsidP="00F5636F">
      <w:pPr>
        <w:rPr>
          <w:rFonts w:ascii="Times New Roman" w:hAnsi="Times New Roman" w:cs="Times New Roman"/>
          <w:sz w:val="24"/>
          <w:szCs w:val="24"/>
        </w:rPr>
      </w:pPr>
      <w:r w:rsidRPr="00970B25">
        <w:rPr>
          <w:rFonts w:ascii="Times New Roman" w:hAnsi="Times New Roman" w:cs="Times New Roman"/>
          <w:sz w:val="24"/>
          <w:szCs w:val="24"/>
        </w:rPr>
        <w:lastRenderedPageBreak/>
        <w:t>Session Leads</w:t>
      </w:r>
      <w:r w:rsidRPr="00970B25">
        <w:rPr>
          <w:rFonts w:ascii="Times New Roman" w:hAnsi="Times New Roman" w:cs="Times New Roman"/>
          <w:b/>
          <w:sz w:val="24"/>
          <w:szCs w:val="24"/>
        </w:rPr>
        <w:t>:</w:t>
      </w:r>
      <w:r w:rsidRPr="00970B25">
        <w:rPr>
          <w:rFonts w:ascii="Times New Roman" w:hAnsi="Times New Roman" w:cs="Times New Roman"/>
          <w:sz w:val="24"/>
          <w:szCs w:val="24"/>
        </w:rPr>
        <w:t xml:space="preserve"> </w:t>
      </w:r>
      <w:r w:rsidRPr="00970B25">
        <w:rPr>
          <w:rFonts w:ascii="Times New Roman" w:hAnsi="Times New Roman" w:cs="Times New Roman"/>
          <w:sz w:val="24"/>
          <w:szCs w:val="24"/>
        </w:rPr>
        <w:t>Charles Timothy (Tim) Morris</w:t>
      </w:r>
      <w:r w:rsidR="004B0D27" w:rsidRPr="00970B25">
        <w:rPr>
          <w:rFonts w:ascii="Times New Roman" w:hAnsi="Times New Roman" w:cs="Times New Roman"/>
          <w:sz w:val="24"/>
          <w:szCs w:val="24"/>
        </w:rPr>
        <w:t xml:space="preserve">, </w:t>
      </w:r>
      <w:r w:rsidR="004B0D27" w:rsidRPr="00970B25">
        <w:rPr>
          <w:rFonts w:ascii="Times New Roman" w:hAnsi="Times New Roman" w:cs="Times New Roman"/>
          <w:sz w:val="24"/>
          <w:szCs w:val="24"/>
        </w:rPr>
        <w:t>CEO Hanover Stone Solutions, LLC</w:t>
      </w:r>
      <w:r w:rsidR="004B0D27" w:rsidRPr="00970B25">
        <w:rPr>
          <w:rFonts w:ascii="Times New Roman" w:hAnsi="Times New Roman" w:cs="Times New Roman"/>
          <w:sz w:val="24"/>
          <w:szCs w:val="24"/>
        </w:rPr>
        <w:t xml:space="preserve">; </w:t>
      </w:r>
    </w:p>
    <w:p w:rsidR="00E60235" w:rsidRPr="00970B25" w:rsidRDefault="00340AB0" w:rsidP="00F5636F">
      <w:pPr>
        <w:rPr>
          <w:rFonts w:ascii="Times New Roman" w:hAnsi="Times New Roman" w:cs="Times New Roman"/>
          <w:sz w:val="24"/>
          <w:szCs w:val="24"/>
        </w:rPr>
      </w:pPr>
      <w:r w:rsidRPr="00970B25">
        <w:rPr>
          <w:rFonts w:ascii="Times New Roman" w:hAnsi="Times New Roman" w:cs="Times New Roman"/>
          <w:b/>
          <w:sz w:val="24"/>
          <w:szCs w:val="24"/>
        </w:rPr>
        <w:t>Nanotechnology:</w:t>
      </w:r>
      <w:r w:rsidRPr="00970B25">
        <w:rPr>
          <w:rFonts w:ascii="Times New Roman" w:hAnsi="Times New Roman" w:cs="Times New Roman"/>
          <w:sz w:val="24"/>
          <w:szCs w:val="24"/>
        </w:rPr>
        <w:t xml:space="preserve"> The focus will be on t</w:t>
      </w:r>
      <w:r w:rsidRPr="00970B25">
        <w:rPr>
          <w:rFonts w:ascii="Times New Roman" w:hAnsi="Times New Roman" w:cs="Times New Roman"/>
          <w:sz w:val="24"/>
          <w:szCs w:val="24"/>
        </w:rPr>
        <w:t xml:space="preserve">he promise and risks associated with nanotechnology, with a focus on the potential for mass tort exposures involving insurance and reinsurance and the anticipated response by the insurance industry based prior mass tort analogues.  </w:t>
      </w:r>
    </w:p>
    <w:p w:rsidR="00340AB0" w:rsidRPr="00970B25" w:rsidRDefault="00340AB0" w:rsidP="00F5636F">
      <w:pPr>
        <w:rPr>
          <w:rFonts w:ascii="Times New Roman" w:hAnsi="Times New Roman" w:cs="Times New Roman"/>
          <w:sz w:val="24"/>
          <w:szCs w:val="24"/>
        </w:rPr>
      </w:pPr>
      <w:r w:rsidRPr="00970B25">
        <w:rPr>
          <w:rFonts w:ascii="Times New Roman" w:hAnsi="Times New Roman" w:cs="Times New Roman"/>
          <w:sz w:val="24"/>
          <w:szCs w:val="24"/>
        </w:rPr>
        <w:t xml:space="preserve">Session Leads: </w:t>
      </w:r>
      <w:r w:rsidRPr="00970B25">
        <w:rPr>
          <w:rFonts w:ascii="Times New Roman" w:hAnsi="Times New Roman" w:cs="Times New Roman"/>
          <w:sz w:val="24"/>
          <w:szCs w:val="24"/>
        </w:rPr>
        <w:t>Joseph Sano</w:t>
      </w:r>
      <w:r w:rsidRPr="00970B25">
        <w:rPr>
          <w:rFonts w:ascii="Times New Roman" w:hAnsi="Times New Roman" w:cs="Times New Roman"/>
          <w:sz w:val="24"/>
          <w:szCs w:val="24"/>
        </w:rPr>
        <w:t xml:space="preserve">, </w:t>
      </w:r>
      <w:r w:rsidRPr="00970B25">
        <w:rPr>
          <w:rFonts w:ascii="Times New Roman" w:hAnsi="Times New Roman" w:cs="Times New Roman"/>
          <w:sz w:val="24"/>
          <w:szCs w:val="24"/>
        </w:rPr>
        <w:t xml:space="preserve">Prince </w:t>
      </w:r>
      <w:proofErr w:type="spellStart"/>
      <w:r w:rsidRPr="00970B25">
        <w:rPr>
          <w:rFonts w:ascii="Times New Roman" w:hAnsi="Times New Roman" w:cs="Times New Roman"/>
          <w:sz w:val="24"/>
          <w:szCs w:val="24"/>
        </w:rPr>
        <w:t>Lobel</w:t>
      </w:r>
      <w:proofErr w:type="spellEnd"/>
      <w:r w:rsidRPr="00970B25">
        <w:rPr>
          <w:rFonts w:ascii="Times New Roman" w:hAnsi="Times New Roman" w:cs="Times New Roman"/>
          <w:sz w:val="24"/>
          <w:szCs w:val="24"/>
        </w:rPr>
        <w:t xml:space="preserve"> </w:t>
      </w:r>
      <w:proofErr w:type="spellStart"/>
      <w:r w:rsidRPr="00970B25">
        <w:rPr>
          <w:rFonts w:ascii="Times New Roman" w:hAnsi="Times New Roman" w:cs="Times New Roman"/>
          <w:sz w:val="24"/>
          <w:szCs w:val="24"/>
        </w:rPr>
        <w:t>Tye</w:t>
      </w:r>
      <w:proofErr w:type="spellEnd"/>
      <w:r w:rsidRPr="00970B25">
        <w:rPr>
          <w:rFonts w:ascii="Times New Roman" w:hAnsi="Times New Roman" w:cs="Times New Roman"/>
          <w:sz w:val="24"/>
          <w:szCs w:val="24"/>
        </w:rPr>
        <w:t xml:space="preserve"> LLP</w:t>
      </w:r>
    </w:p>
    <w:p w:rsidR="00340AB0" w:rsidRPr="00970B25" w:rsidRDefault="00340AB0" w:rsidP="00F5636F">
      <w:pPr>
        <w:rPr>
          <w:rFonts w:ascii="Times New Roman" w:hAnsi="Times New Roman" w:cs="Times New Roman"/>
          <w:b/>
          <w:sz w:val="24"/>
          <w:szCs w:val="24"/>
        </w:rPr>
      </w:pPr>
    </w:p>
    <w:p w:rsidR="00B74D3E" w:rsidRDefault="00B74D3E" w:rsidP="00B74D3E">
      <w:pPr>
        <w:jc w:val="both"/>
      </w:pPr>
    </w:p>
    <w:sectPr w:rsidR="00B74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56E0A"/>
    <w:multiLevelType w:val="hybridMultilevel"/>
    <w:tmpl w:val="7F322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8FC6036"/>
    <w:multiLevelType w:val="hybridMultilevel"/>
    <w:tmpl w:val="7C60F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D3E"/>
    <w:rsid w:val="00024068"/>
    <w:rsid w:val="001736D2"/>
    <w:rsid w:val="00340AB0"/>
    <w:rsid w:val="003A1439"/>
    <w:rsid w:val="004B0D27"/>
    <w:rsid w:val="00671782"/>
    <w:rsid w:val="006736D3"/>
    <w:rsid w:val="006D1BA4"/>
    <w:rsid w:val="00970B25"/>
    <w:rsid w:val="00B74D3E"/>
    <w:rsid w:val="00BE41C3"/>
    <w:rsid w:val="00E60235"/>
    <w:rsid w:val="00F42A24"/>
    <w:rsid w:val="00F5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3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Coulter Companies</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Arawole</dc:creator>
  <cp:lastModifiedBy>Joyce Arawole</cp:lastModifiedBy>
  <cp:revision>8</cp:revision>
  <dcterms:created xsi:type="dcterms:W3CDTF">2017-01-31T17:12:00Z</dcterms:created>
  <dcterms:modified xsi:type="dcterms:W3CDTF">2017-01-31T18:52:00Z</dcterms:modified>
</cp:coreProperties>
</file>