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3A6FF7" w:rsidP="00BE4E66">
      <w:pPr>
        <w:spacing w:after="0" w:line="240" w:lineRule="auto"/>
        <w:jc w:val="center"/>
        <w:rPr>
          <w:color w:val="auto"/>
          <w:shd w:val="clear" w:color="auto" w:fill="auto"/>
        </w:rPr>
      </w:pPr>
      <w:r w:rsidRPr="00EA1870">
        <w:rPr>
          <w:b/>
          <w:smallCaps/>
        </w:rPr>
        <w:t xml:space="preserve">Use of Data Rooms </w:t>
      </w:r>
      <w:r w:rsidR="00BE4E66">
        <w:rPr>
          <w:b/>
          <w:smallCaps/>
        </w:rPr>
        <w:br/>
      </w:r>
      <w:r>
        <w:t>November 8, 2018</w:t>
      </w:r>
    </w:p>
    <w:p w:rsidR="00EC74D3" w:rsidP="003A6FF7">
      <w:pPr>
        <w:jc w:val="center"/>
        <w:rPr>
          <w:color w:val="auto"/>
          <w:shd w:val="clear" w:color="auto" w:fill="auto"/>
        </w:rPr>
      </w:pPr>
    </w:p>
    <w:p w:rsidR="003A6FF7" w:rsidP="00EA187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shd w:val="clear" w:color="auto" w:fill="auto"/>
        </w:rPr>
      </w:pPr>
      <w:r>
        <w:t>Introduction</w:t>
      </w:r>
    </w:p>
    <w:p w:rsidR="005A5D71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Data Security in Arbitration – data rooms are one tool</w:t>
      </w:r>
    </w:p>
    <w:p w:rsidR="003A6FF7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What is a data room?</w:t>
      </w:r>
    </w:p>
    <w:p w:rsidR="003A6FF7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Why use a data room?</w:t>
      </w:r>
    </w:p>
    <w:p w:rsidR="003A6FF7" w:rsidP="00EA1870">
      <w:pPr>
        <w:pStyle w:val="ListParagraph"/>
        <w:numPr>
          <w:ilvl w:val="2"/>
          <w:numId w:val="1"/>
        </w:numPr>
        <w:spacing w:after="120" w:line="240" w:lineRule="auto"/>
        <w:ind w:left="1440"/>
        <w:contextualSpacing w:val="0"/>
        <w:rPr>
          <w:color w:val="auto"/>
          <w:shd w:val="clear" w:color="auto" w:fill="auto"/>
        </w:rPr>
      </w:pPr>
      <w:r>
        <w:t>Advantages (assuming at least 100,000 pages)</w:t>
      </w:r>
    </w:p>
    <w:p w:rsidR="003A6FF7" w:rsidP="00EA1870">
      <w:pPr>
        <w:pStyle w:val="ListParagraph"/>
        <w:numPr>
          <w:ilvl w:val="3"/>
          <w:numId w:val="1"/>
        </w:numPr>
        <w:spacing w:after="120" w:line="240" w:lineRule="auto"/>
        <w:ind w:left="1800"/>
        <w:contextualSpacing w:val="0"/>
        <w:rPr>
          <w:color w:val="auto"/>
          <w:shd w:val="clear" w:color="auto" w:fill="auto"/>
        </w:rPr>
      </w:pPr>
      <w:r>
        <w:t xml:space="preserve">Costs </w:t>
      </w:r>
    </w:p>
    <w:p w:rsidR="002F68A7" w:rsidP="00EA1870">
      <w:pPr>
        <w:pStyle w:val="ListParagraph"/>
        <w:numPr>
          <w:ilvl w:val="4"/>
          <w:numId w:val="1"/>
        </w:numPr>
        <w:spacing w:after="120" w:line="240" w:lineRule="auto"/>
        <w:ind w:left="1800"/>
        <w:contextualSpacing w:val="0"/>
        <w:rPr>
          <w:color w:val="auto"/>
          <w:shd w:val="clear" w:color="auto" w:fill="auto"/>
        </w:rPr>
      </w:pPr>
      <w:r>
        <w:t xml:space="preserve">Reduction in production </w:t>
      </w:r>
      <w:r>
        <w:t>costs (no photocopying or shipping)</w:t>
      </w:r>
    </w:p>
    <w:p w:rsidR="003A6FF7" w:rsidP="00EA1870">
      <w:pPr>
        <w:pStyle w:val="ListParagraph"/>
        <w:numPr>
          <w:ilvl w:val="3"/>
          <w:numId w:val="1"/>
        </w:numPr>
        <w:spacing w:after="120" w:line="240" w:lineRule="auto"/>
        <w:ind w:left="1800"/>
        <w:contextualSpacing w:val="0"/>
        <w:rPr>
          <w:color w:val="auto"/>
          <w:shd w:val="clear" w:color="auto" w:fill="auto"/>
        </w:rPr>
      </w:pPr>
      <w:r>
        <w:t>Ease of access to documents</w:t>
      </w:r>
    </w:p>
    <w:p w:rsidR="003A0858" w:rsidP="00EA1870">
      <w:pPr>
        <w:pStyle w:val="ListParagraph"/>
        <w:numPr>
          <w:ilvl w:val="3"/>
          <w:numId w:val="1"/>
        </w:numPr>
        <w:spacing w:after="120" w:line="240" w:lineRule="auto"/>
        <w:ind w:left="1800"/>
        <w:contextualSpacing w:val="0"/>
        <w:rPr>
          <w:color w:val="auto"/>
          <w:shd w:val="clear" w:color="auto" w:fill="auto"/>
        </w:rPr>
      </w:pPr>
      <w:r>
        <w:t>Everyone has access to same document which results in avoiding copying issues (e.g. poor copying, out of order, docs mixed up)</w:t>
      </w:r>
    </w:p>
    <w:p w:rsidR="003A0858" w:rsidP="00EA1870">
      <w:pPr>
        <w:pStyle w:val="ListParagraph"/>
        <w:numPr>
          <w:ilvl w:val="3"/>
          <w:numId w:val="1"/>
        </w:numPr>
        <w:spacing w:after="120" w:line="240" w:lineRule="auto"/>
        <w:ind w:left="1800"/>
        <w:contextualSpacing w:val="0"/>
        <w:rPr>
          <w:color w:val="auto"/>
          <w:shd w:val="clear" w:color="auto" w:fill="auto"/>
        </w:rPr>
      </w:pPr>
      <w:r>
        <w:t>Can limit access to documents as long as coded properly</w:t>
      </w:r>
    </w:p>
    <w:p w:rsidR="003A0858" w:rsidP="00EA1870">
      <w:pPr>
        <w:pStyle w:val="ListParagraph"/>
        <w:numPr>
          <w:ilvl w:val="3"/>
          <w:numId w:val="1"/>
        </w:numPr>
        <w:spacing w:after="120" w:line="240" w:lineRule="auto"/>
        <w:ind w:left="1800"/>
        <w:contextualSpacing w:val="0"/>
        <w:rPr>
          <w:color w:val="auto"/>
          <w:shd w:val="clear" w:color="auto" w:fill="auto"/>
        </w:rPr>
      </w:pPr>
      <w:r>
        <w:t xml:space="preserve">E.g. </w:t>
      </w:r>
      <w:r>
        <w:t>panel can see agreed documents</w:t>
      </w:r>
    </w:p>
    <w:p w:rsidR="003C5D06" w:rsidP="00EA1870">
      <w:pPr>
        <w:pStyle w:val="ListParagraph"/>
        <w:numPr>
          <w:ilvl w:val="3"/>
          <w:numId w:val="1"/>
        </w:numPr>
        <w:spacing w:after="120" w:line="240" w:lineRule="auto"/>
        <w:ind w:left="1800"/>
        <w:contextualSpacing w:val="0"/>
        <w:rPr>
          <w:color w:val="auto"/>
          <w:shd w:val="clear" w:color="auto" w:fill="auto"/>
        </w:rPr>
      </w:pPr>
      <w:r>
        <w:t>Privileged documents cannot be seen by opposing party</w:t>
      </w:r>
      <w:r w:rsidRPr="003C5D06">
        <w:t xml:space="preserve"> </w:t>
      </w:r>
    </w:p>
    <w:p w:rsidR="003A0858" w:rsidP="00EA1870">
      <w:pPr>
        <w:pStyle w:val="ListParagraph"/>
        <w:numPr>
          <w:ilvl w:val="4"/>
          <w:numId w:val="1"/>
        </w:numPr>
        <w:spacing w:after="120" w:line="240" w:lineRule="auto"/>
        <w:ind w:left="2160"/>
        <w:contextualSpacing w:val="0"/>
        <w:rPr>
          <w:color w:val="auto"/>
          <w:shd w:val="clear" w:color="auto" w:fill="auto"/>
        </w:rPr>
      </w:pPr>
      <w:r>
        <w:t>Use of data room vs use of cloud type storage such as OneDrive, Drop Box, etc.</w:t>
      </w:r>
    </w:p>
    <w:p w:rsidR="003A6FF7" w:rsidP="00EA187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shd w:val="clear" w:color="auto" w:fill="auto"/>
        </w:rPr>
      </w:pPr>
      <w:r>
        <w:t>Disadvantages</w:t>
      </w:r>
    </w:p>
    <w:p w:rsidR="003A0858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Set up costs</w:t>
      </w:r>
    </w:p>
    <w:p w:rsidR="002F68A7" w:rsidP="00EA1870">
      <w:pPr>
        <w:pStyle w:val="ListParagraph"/>
        <w:numPr>
          <w:ilvl w:val="2"/>
          <w:numId w:val="1"/>
        </w:numPr>
        <w:spacing w:after="120" w:line="240" w:lineRule="auto"/>
        <w:ind w:left="1440"/>
        <w:contextualSpacing w:val="0"/>
        <w:rPr>
          <w:color w:val="auto"/>
          <w:shd w:val="clear" w:color="auto" w:fill="auto"/>
        </w:rPr>
      </w:pPr>
      <w:r>
        <w:t>Can be expensive but likely less than photocopying and shipping</w:t>
      </w:r>
    </w:p>
    <w:p w:rsidR="003A0858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Familiarity with program and use of computers</w:t>
      </w:r>
    </w:p>
    <w:p w:rsidR="003A0858" w:rsidP="00EA187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shd w:val="clear" w:color="auto" w:fill="auto"/>
        </w:rPr>
      </w:pPr>
      <w:r>
        <w:t>Setting up a Data Room</w:t>
      </w:r>
    </w:p>
    <w:p w:rsidR="003A0858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How to set it up</w:t>
      </w:r>
    </w:p>
    <w:p w:rsidR="003A0858" w:rsidP="00EA1870">
      <w:pPr>
        <w:pStyle w:val="ListParagraph"/>
        <w:numPr>
          <w:ilvl w:val="2"/>
          <w:numId w:val="1"/>
        </w:numPr>
        <w:spacing w:after="120" w:line="240" w:lineRule="auto"/>
        <w:ind w:left="1440"/>
        <w:contextualSpacing w:val="0"/>
        <w:rPr>
          <w:color w:val="auto"/>
          <w:shd w:val="clear" w:color="auto" w:fill="auto"/>
        </w:rPr>
      </w:pPr>
      <w:r>
        <w:t>Outside vendors</w:t>
      </w:r>
    </w:p>
    <w:p w:rsidR="003A0858" w:rsidP="00EA1870">
      <w:pPr>
        <w:pStyle w:val="ListParagraph"/>
        <w:numPr>
          <w:ilvl w:val="2"/>
          <w:numId w:val="1"/>
        </w:numPr>
        <w:spacing w:after="120" w:line="240" w:lineRule="auto"/>
        <w:ind w:left="1440"/>
        <w:contextualSpacing w:val="0"/>
        <w:rPr>
          <w:color w:val="auto"/>
          <w:shd w:val="clear" w:color="auto" w:fill="auto"/>
        </w:rPr>
      </w:pPr>
      <w:r>
        <w:t>Firms IT staff</w:t>
      </w:r>
    </w:p>
    <w:p w:rsidR="003A0858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Agreed protocols between parties</w:t>
      </w:r>
    </w:p>
    <w:p w:rsidR="003C5D06" w:rsidP="00EA1870">
      <w:pPr>
        <w:pStyle w:val="ListParagraph"/>
        <w:numPr>
          <w:ilvl w:val="2"/>
          <w:numId w:val="1"/>
        </w:numPr>
        <w:spacing w:after="120" w:line="240" w:lineRule="auto"/>
        <w:ind w:left="1440"/>
        <w:contextualSpacing w:val="0"/>
        <w:rPr>
          <w:color w:val="auto"/>
          <w:shd w:val="clear" w:color="auto" w:fill="auto"/>
        </w:rPr>
      </w:pPr>
      <w:r>
        <w:t>What documents are in data room</w:t>
      </w:r>
    </w:p>
    <w:p w:rsidR="003C5D06" w:rsidP="00EA1870">
      <w:pPr>
        <w:pStyle w:val="ListParagraph"/>
        <w:numPr>
          <w:ilvl w:val="2"/>
          <w:numId w:val="1"/>
        </w:numPr>
        <w:spacing w:after="120" w:line="240" w:lineRule="auto"/>
        <w:ind w:left="1440"/>
        <w:contextualSpacing w:val="0"/>
        <w:rPr>
          <w:color w:val="auto"/>
          <w:shd w:val="clear" w:color="auto" w:fill="auto"/>
        </w:rPr>
      </w:pPr>
      <w:r>
        <w:t>Basically discovery production</w:t>
      </w:r>
    </w:p>
    <w:p w:rsidR="003A0858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Ability to search all documents at once rat</w:t>
      </w:r>
      <w:r>
        <w:t>her than looking at each individual document</w:t>
      </w:r>
    </w:p>
    <w:p w:rsidR="003A0858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Parties agree upon folder types for documents (although if can search all at once not necessarily crucial step)</w:t>
      </w:r>
    </w:p>
    <w:p w:rsidR="0043677F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Download documents</w:t>
      </w:r>
    </w:p>
    <w:p w:rsidR="0043677F" w:rsidP="00EA187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shd w:val="clear" w:color="auto" w:fill="auto"/>
        </w:rPr>
      </w:pPr>
      <w:r>
        <w:t>Use of Data Room</w:t>
      </w:r>
    </w:p>
    <w:p w:rsidR="0043677F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Can be done from any location</w:t>
      </w:r>
      <w:r>
        <w:t xml:space="preserve"> (including a hearing room)</w:t>
      </w:r>
      <w:r>
        <w:t xml:space="preserve"> – only need good monitor(s) and fast internet connection</w:t>
      </w:r>
    </w:p>
    <w:p w:rsidR="00CD2C6E" w:rsidP="00EA1870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>
        <w:t>Practical Tips – using the data room effectively</w:t>
      </w:r>
    </w:p>
    <w:p w:rsidR="00BE4E66" w:rsidP="00BE4E66">
      <w:pPr>
        <w:pStyle w:val="ListParagraph"/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</w:p>
    <w:p w:rsidR="00BE4E66" w:rsidP="00BE4E66">
      <w:pPr>
        <w:pStyle w:val="ListParagraph"/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</w:p>
    <w:p w:rsidR="00BE4E66" w:rsidP="00BE4E66">
      <w:pPr>
        <w:pStyle w:val="ListParagraph"/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</w:p>
    <w:p w:rsidR="00BE4E66" w:rsidRPr="00BE4E66" w:rsidP="00BE4E66">
      <w:pPr>
        <w:pStyle w:val="ListParagraph"/>
        <w:spacing w:after="120" w:line="240" w:lineRule="auto"/>
        <w:ind w:left="1080" w:hanging="1080"/>
        <w:contextualSpacing w:val="0"/>
        <w:rPr>
          <w:color w:val="auto"/>
          <w:shd w:val="clear" w:color="auto" w:fill="auto"/>
        </w:rPr>
      </w:pPr>
      <w:r w:rsidRPr="00BE4E66">
        <w:t>Presenters:</w:t>
      </w:r>
    </w:p>
    <w:p w:rsidR="00BE4E66" w:rsidRPr="00BE4E66" w:rsidP="00BE4E66">
      <w:pPr>
        <w:pStyle w:val="ListParagraph"/>
        <w:spacing w:after="120" w:line="240" w:lineRule="auto"/>
        <w:ind w:left="1080"/>
        <w:contextualSpacing w:val="0"/>
        <w:rPr>
          <w:color w:val="000000"/>
          <w:shd w:val="clear" w:color="auto" w:fill="auto"/>
        </w:rPr>
      </w:pPr>
      <w:r w:rsidRPr="00BE4E66">
        <w:rPr>
          <w:bCs/>
          <w:color w:val="000000"/>
        </w:rPr>
        <w:t>Barry L. Weissman</w:t>
      </w:r>
      <w:r w:rsidRPr="00BE4E66">
        <w:rPr>
          <w:bCs/>
          <w:color w:val="000000"/>
        </w:rPr>
        <w:t>, Carlton Fields</w:t>
      </w:r>
    </w:p>
    <w:p w:rsidR="00BE4E66" w:rsidRPr="00BE4E66" w:rsidP="00BE4E66">
      <w:pPr>
        <w:pStyle w:val="ListParagraph"/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 w:rsidRPr="00BE4E66">
        <w:t>Michael Menapace, Wiggin and Dana</w:t>
      </w:r>
    </w:p>
    <w:p w:rsidR="00BE4E66" w:rsidRPr="00BE4E66" w:rsidP="00BE4E66">
      <w:pPr>
        <w:pStyle w:val="ListParagraph"/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  <w:r w:rsidRPr="00BE4E66">
        <w:t>Sarah Arad</w:t>
      </w:r>
    </w:p>
    <w:p w:rsidR="00BE4E66" w:rsidP="00BE4E66">
      <w:pPr>
        <w:pStyle w:val="ListParagraph"/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</w:p>
    <w:p w:rsidR="00BE4E66" w:rsidP="00BE4E66">
      <w:pPr>
        <w:pStyle w:val="ListParagraph"/>
        <w:spacing w:after="120" w:line="240" w:lineRule="auto"/>
        <w:ind w:left="1080"/>
        <w:contextualSpacing w:val="0"/>
        <w:rPr>
          <w:color w:val="auto"/>
          <w:shd w:val="clear" w:color="auto" w:fill="auto"/>
        </w:rPr>
      </w:pPr>
    </w:p>
    <w:sectPr>
      <w:footerReference w:type="even" r:id="rId4"/>
      <w:footerReference w:type="default" r:id="rId5"/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77F">
    <w:pPr>
      <w:pStyle w:val="DocID"/>
      <w:rPr>
        <w:color w:val="auto"/>
        <w:shd w:val="clear" w:color="auto" w:fill="auto"/>
      </w:rPr>
    </w:pPr>
    <w:bookmarkStart w:id="0" w:name="_iDocIDFieldf0c37cb5-ecf9-40f3-bc8c-6497"/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115642900.v1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870" w:rsidRPr="00EA1870" w:rsidP="00EA1870">
    <w:pPr>
      <w:pStyle w:val="DocID"/>
      <w:jc w:val="center"/>
      <w:rPr>
        <w:color w:val="auto"/>
        <w:sz w:val="24"/>
        <w:szCs w:val="24"/>
        <w:shd w:val="clear" w:color="auto" w:fill="auto"/>
      </w:rPr>
    </w:pPr>
    <w:bookmarkStart w:id="1" w:name="_iDocIDFieldb85d0f56-aefb-475d-986f-3875"/>
    <w:r w:rsidRPr="00EA1870">
      <w:rPr>
        <w:sz w:val="24"/>
        <w:szCs w:val="24"/>
      </w:rPr>
      <w:t xml:space="preserve">Page </w:t>
    </w:r>
    <w:r w:rsidRPr="00EA1870">
      <w:rPr>
        <w:bCs/>
        <w:sz w:val="24"/>
        <w:szCs w:val="24"/>
      </w:rPr>
      <w:fldChar w:fldCharType="begin"/>
    </w:r>
    <w:r w:rsidRPr="00EA1870">
      <w:rPr>
        <w:bCs/>
        <w:sz w:val="24"/>
        <w:szCs w:val="24"/>
      </w:rPr>
      <w:instrText xml:space="preserve"> PAGE  \* Arabic  \* MERGEFORMAT </w:instrText>
    </w:r>
    <w:r w:rsidRPr="00EA1870">
      <w:rPr>
        <w:bCs/>
        <w:sz w:val="24"/>
        <w:szCs w:val="24"/>
      </w:rPr>
      <w:fldChar w:fldCharType="separate"/>
    </w:r>
    <w:r w:rsidR="00BE4E66">
      <w:rPr>
        <w:bCs/>
        <w:noProof/>
        <w:sz w:val="24"/>
        <w:szCs w:val="24"/>
      </w:rPr>
      <w:t>1</w:t>
    </w:r>
    <w:r w:rsidRPr="00EA1870">
      <w:rPr>
        <w:bCs/>
        <w:sz w:val="24"/>
        <w:szCs w:val="24"/>
      </w:rPr>
      <w:fldChar w:fldCharType="end"/>
    </w:r>
    <w:r w:rsidRPr="00EA1870">
      <w:rPr>
        <w:sz w:val="24"/>
        <w:szCs w:val="24"/>
      </w:rPr>
      <w:t xml:space="preserve"> of </w:t>
    </w:r>
    <w:r w:rsidRPr="00EA1870">
      <w:rPr>
        <w:bCs/>
        <w:sz w:val="24"/>
        <w:szCs w:val="24"/>
      </w:rPr>
      <w:fldChar w:fldCharType="begin"/>
    </w:r>
    <w:r w:rsidRPr="00EA1870">
      <w:rPr>
        <w:bCs/>
        <w:sz w:val="24"/>
        <w:szCs w:val="24"/>
      </w:rPr>
      <w:instrText xml:space="preserve"> NUMPAGES  \* Arabic  \* MERGEFORMAT </w:instrText>
    </w:r>
    <w:r w:rsidRPr="00EA1870">
      <w:rPr>
        <w:bCs/>
        <w:sz w:val="24"/>
        <w:szCs w:val="24"/>
      </w:rPr>
      <w:fldChar w:fldCharType="separate"/>
    </w:r>
    <w:r w:rsidR="00BE4E66">
      <w:rPr>
        <w:bCs/>
        <w:noProof/>
        <w:sz w:val="24"/>
        <w:szCs w:val="24"/>
      </w:rPr>
      <w:t>2</w:t>
    </w:r>
    <w:r w:rsidRPr="00EA1870">
      <w:rPr>
        <w:bCs/>
        <w:sz w:val="24"/>
        <w:szCs w:val="24"/>
      </w:rPr>
      <w:fldChar w:fldCharType="end"/>
    </w:r>
  </w:p>
  <w:p w:rsidR="0043677F">
    <w:pPr>
      <w:pStyle w:val="DocID"/>
      <w:rPr>
        <w:color w:val="auto"/>
        <w:shd w:val="clear" w:color="auto" w:fill="auto"/>
      </w:rPr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115642900.v1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77F">
    <w:pPr>
      <w:pStyle w:val="DocID"/>
      <w:rPr>
        <w:color w:val="auto"/>
        <w:shd w:val="clear" w:color="auto" w:fill="auto"/>
      </w:rPr>
    </w:pPr>
    <w:bookmarkStart w:id="2" w:name="_iDocIDFielda9f42202-a837-48a8-81a0-6ac1"/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115642900.v1</w:t>
    </w:r>
    <w:r>
      <w:fldChar w:fldCharType="end"/>
    </w:r>
    <w:bookmarkEnd w:id="2"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946365"/>
    <w:multiLevelType w:val="hybridMultilevel"/>
    <w:tmpl w:val="DD78ECF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F7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43677F"/>
    <w:pPr>
      <w:tabs>
        <w:tab w:val="clear" w:pos="4680"/>
        <w:tab w:val="clear" w:pos="9360"/>
      </w:tabs>
    </w:pPr>
    <w:rPr>
      <w:rFonts w:eastAsia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43677F"/>
    <w:rPr>
      <w:rFonts w:eastAsia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3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77F"/>
  </w:style>
  <w:style w:type="paragraph" w:styleId="Header">
    <w:name w:val="header"/>
    <w:basedOn w:val="Normal"/>
    <w:link w:val="HeaderChar"/>
    <w:uiPriority w:val="99"/>
    <w:unhideWhenUsed/>
    <w:rsid w:val="0043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3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footer" Target="footer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53B7222E25B4EB351C23CCF10AC41" ma:contentTypeVersion="6" ma:contentTypeDescription="Create a new document." ma:contentTypeScope="" ma:versionID="46ad1c85ad615f76170d9a04ec1ec7c4">
  <xsd:schema xmlns:xsd="http://www.w3.org/2001/XMLSchema" xmlns:xs="http://www.w3.org/2001/XMLSchema" xmlns:p="http://schemas.microsoft.com/office/2006/metadata/properties" xmlns:ns2="cd8117dd-c9c9-4676-9cc2-cbee34e5f7a0" targetNamespace="http://schemas.microsoft.com/office/2006/metadata/properties" ma:root="true" ma:fieldsID="173c9e8c4f6ada10503544bbfc0f2328" ns2:_="">
    <xsd:import namespace="cd8117dd-c9c9-4676-9cc2-cbee34e5f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117dd-c9c9-4676-9cc2-cbee34e5f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542E9-2A7D-47B3-8EC2-5579F565E938}"/>
</file>

<file path=customXml/itemProps2.xml><?xml version="1.0" encoding="utf-8"?>
<ds:datastoreItem xmlns:ds="http://schemas.openxmlformats.org/officeDocument/2006/customXml" ds:itemID="{1843A743-7FF2-4A41-BEFA-EC2864F6C9F1}"/>
</file>

<file path=customXml/itemProps3.xml><?xml version="1.0" encoding="utf-8"?>
<ds:datastoreItem xmlns:ds="http://schemas.openxmlformats.org/officeDocument/2006/customXml" ds:itemID="{72FDD0EE-8634-4A44-83E1-CE6D1439F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1260</Characters>
  <Application>Microsoft Office Word</Application>
  <DocSecurity>0</DocSecurity>
  <Lines>10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Weissman, Barry L.</cp:lastModifiedBy>
  <cp:revision>1</cp:revision>
  <dcterms:created xsi:type="dcterms:W3CDTF">2018-09-04T15:11:00Z</dcterms:created>
  <dcterms:modified xsi:type="dcterms:W3CDTF">2018-09-04T15:11:00Z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126976</vt:lpwstr>
  </property>
  <property fmtid="{D5CDD505-2E9C-101B-9397-08002B2CF9AE}" pid="3" name="CUS_DocIDChunk0">
    <vt:lpwstr>115642900.v1</vt:lpwstr>
  </property>
  <property fmtid="{D5CDD505-2E9C-101B-9397-08002B2CF9AE}" pid="4" name="CUS_DocIDLocation">
    <vt:lpwstr>EVERY_PAGE</vt:lpwstr>
  </property>
  <property fmtid="{D5CDD505-2E9C-101B-9397-08002B2CF9AE}" pid="5" name="CUS_DocIDReference">
    <vt:lpwstr>everyPage</vt:lpwstr>
  </property>
  <property fmtid="{D5CDD505-2E9C-101B-9397-08002B2CF9AE}" pid="6" name="CUS_DocIDString">
    <vt:lpwstr>115642900.v1</vt:lpwstr>
  </property>
  <property fmtid="{D5CDD505-2E9C-101B-9397-08002B2CF9AE}" pid="7" name="ContentTypeId">
    <vt:lpwstr>0x010100D1053B7222E25B4EB351C23CCF10AC41</vt:lpwstr>
  </property>
</Properties>
</file>