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D2DD" w14:textId="36999D11" w:rsidR="00C07C6B" w:rsidRDefault="00F352B5" w:rsidP="00F352B5">
      <w:pPr>
        <w:jc w:val="center"/>
      </w:pPr>
      <w:r>
        <w:t>ARIAS·U.S. FALL AGENDA</w:t>
      </w:r>
      <w:r w:rsidR="0017352F">
        <w:br/>
      </w:r>
      <w:r w:rsidR="00586EC9">
        <w:t>New York Marriott Marquis</w:t>
      </w:r>
    </w:p>
    <w:p w14:paraId="53E4CF70" w14:textId="49726A29" w:rsidR="00F352B5" w:rsidRPr="003D35D2" w:rsidRDefault="003D35D2" w:rsidP="0017352F">
      <w:pPr>
        <w:rPr>
          <w:b/>
          <w:bCs/>
        </w:rPr>
      </w:pPr>
      <w:r w:rsidRPr="003D35D2">
        <w:rPr>
          <w:b/>
          <w:bCs/>
        </w:rPr>
        <w:t xml:space="preserve">Wednesday, </w:t>
      </w:r>
      <w:r w:rsidR="0017352F" w:rsidRPr="003D35D2">
        <w:rPr>
          <w:b/>
          <w:bCs/>
        </w:rPr>
        <w:t>November 11, 2026</w:t>
      </w:r>
    </w:p>
    <w:p w14:paraId="123A68FB" w14:textId="57F21327" w:rsidR="00BA354C" w:rsidRDefault="0046709D" w:rsidP="0017352F">
      <w:r>
        <w:t xml:space="preserve">Umpire Masterclass </w:t>
      </w:r>
      <w:r w:rsidR="00975C4D">
        <w:t>–</w:t>
      </w:r>
      <w:r>
        <w:t xml:space="preserve"> Registration</w:t>
      </w:r>
      <w:r w:rsidR="00975C4D">
        <w:t>/Lunch – 11:00 am – 1:00 PM</w:t>
      </w:r>
      <w:r w:rsidR="00F52788">
        <w:t xml:space="preserve"> – Playwright Ballroom, 3</w:t>
      </w:r>
      <w:r w:rsidR="00F52788" w:rsidRPr="00F52788">
        <w:rPr>
          <w:vertAlign w:val="superscript"/>
        </w:rPr>
        <w:t>rd</w:t>
      </w:r>
      <w:r w:rsidR="00F52788">
        <w:t xml:space="preserve"> Floor</w:t>
      </w:r>
      <w:r w:rsidR="007A0E74">
        <w:br/>
        <w:t>Umpire Masterclass – 1:00</w:t>
      </w:r>
      <w:r w:rsidR="00F40BE1">
        <w:t xml:space="preserve"> pm – 5:00 pm – Playwright Ballroom, 3</w:t>
      </w:r>
      <w:r w:rsidR="00F40BE1" w:rsidRPr="00F40BE1">
        <w:rPr>
          <w:vertAlign w:val="superscript"/>
        </w:rPr>
        <w:t>rd</w:t>
      </w:r>
      <w:r w:rsidR="00F40BE1">
        <w:t xml:space="preserve"> Floor</w:t>
      </w:r>
    </w:p>
    <w:p w14:paraId="2A9AC50B" w14:textId="7839B712" w:rsidR="00F40BE1" w:rsidRDefault="00F40BE1" w:rsidP="0017352F">
      <w:r>
        <w:t xml:space="preserve">Women’s Resource Committee Lunch and Tour -- </w:t>
      </w:r>
      <w:r w:rsidR="00C938D2" w:rsidRPr="00C938D2">
        <w:t>The Women’s Resource Committee will meet for lunch at La Pecora Bianca (359 Columbus Avenue, at 77th Street) at 12:00 PM followed by a 2:00 PM private guided tour at The New York Historical (170 Central Park West, at 77th Street). Founded in 1804, The New York Historical is New York City's oldest museum and one of its leading cultural institutions, exploring more than four centuries of New York and American history through its renowned collections, exhibitions, and educational programs. The tour will be Highlights of the Permanent Collection, which will showcase stories, artifacts, and works that offer a unique perspective on the people, events, and ideas that have shaped New York and the nation.</w:t>
      </w:r>
      <w:r w:rsidR="00824156">
        <w:t xml:space="preserve"> This event is limited to 40 attendees.</w:t>
      </w:r>
    </w:p>
    <w:p w14:paraId="7D5C0C33" w14:textId="77777777" w:rsidR="00D73720" w:rsidRDefault="0083138E" w:rsidP="0017352F">
      <w:pPr>
        <w:rPr>
          <w:b/>
          <w:bCs/>
        </w:rPr>
      </w:pPr>
      <w:r>
        <w:rPr>
          <w:b/>
          <w:bCs/>
        </w:rPr>
        <w:t>Thursday, November, 12, 2026</w:t>
      </w:r>
    </w:p>
    <w:p w14:paraId="7CCFDD4A" w14:textId="489040E6" w:rsidR="00AC5C8F" w:rsidRDefault="00F021F3" w:rsidP="0017352F">
      <w:r>
        <w:t xml:space="preserve">7:00 am – 8:15 am – </w:t>
      </w:r>
      <w:r w:rsidR="00D73720">
        <w:t>R</w:t>
      </w:r>
      <w:r>
        <w:t>e</w:t>
      </w:r>
      <w:r w:rsidR="00D73720">
        <w:t xml:space="preserve">gistration/Breakfast </w:t>
      </w:r>
    </w:p>
    <w:p w14:paraId="3A7750B6" w14:textId="6E037C06" w:rsidR="00FF69CE" w:rsidRDefault="00F021F3" w:rsidP="0017352F">
      <w:r>
        <w:t xml:space="preserve">8:20 am – 8:30 am – </w:t>
      </w:r>
      <w:r w:rsidR="00160B3F">
        <w:t>Welcome</w:t>
      </w:r>
      <w:r w:rsidR="00031276">
        <w:t xml:space="preserve"> to the Fall Conference –</w:t>
      </w:r>
      <w:r>
        <w:t xml:space="preserve"> </w:t>
      </w:r>
      <w:r w:rsidR="00A07722">
        <w:t>Astor Ballroom, 7</w:t>
      </w:r>
      <w:r w:rsidR="00A07722" w:rsidRPr="00A07722">
        <w:rPr>
          <w:vertAlign w:val="superscript"/>
        </w:rPr>
        <w:t>th</w:t>
      </w:r>
      <w:r w:rsidR="00A07722">
        <w:t xml:space="preserve"> Floor</w:t>
      </w:r>
    </w:p>
    <w:p w14:paraId="781FF3A1" w14:textId="73A8631A" w:rsidR="00045FAC" w:rsidRDefault="00F021F3" w:rsidP="00045FAC">
      <w:r>
        <w:t xml:space="preserve">8:35 am – 935 am – </w:t>
      </w:r>
      <w:r w:rsidR="00A12C32">
        <w:t>K</w:t>
      </w:r>
      <w:r>
        <w:t>e</w:t>
      </w:r>
      <w:r w:rsidR="00A12C32">
        <w:t>ynote Fireside Chat --</w:t>
      </w:r>
      <w:r w:rsidR="00B5203D">
        <w:t xml:space="preserve"> </w:t>
      </w:r>
      <w:r w:rsidR="00B5203D" w:rsidRPr="00B5203D">
        <w:t>Counsel’s Questions, C-Suite Answers</w:t>
      </w:r>
      <w:r w:rsidR="00B5203D">
        <w:t xml:space="preserve"> – </w:t>
      </w:r>
      <w:r w:rsidR="00045FAC" w:rsidRPr="00045FAC">
        <w:rPr>
          <w:i/>
          <w:iCs/>
        </w:rPr>
        <w:t>An Executive Conversation on Risk, Claims, Relationships, and the Future of Insurance and Reinsurance</w:t>
      </w:r>
    </w:p>
    <w:p w14:paraId="68DB78F8" w14:textId="77777777" w:rsidR="007311CC" w:rsidRDefault="0092379C" w:rsidP="00045FAC">
      <w:r w:rsidRPr="00E0793D">
        <w:t xml:space="preserve">Jon Colello, President of PartnerRe Ltd </w:t>
      </w:r>
      <w:r>
        <w:br/>
      </w:r>
      <w:r w:rsidR="00E0793D" w:rsidRPr="00E0793D">
        <w:t>Matthew Shulman, Chief Executive Officer of Arch Insurance North America</w:t>
      </w:r>
    </w:p>
    <w:p w14:paraId="17794CC2" w14:textId="77777777" w:rsidR="002E7FB6" w:rsidRDefault="00246081" w:rsidP="00045FAC">
      <w:r>
        <w:t xml:space="preserve">9:40 am – 10:40 am -- </w:t>
      </w:r>
      <w:r w:rsidRPr="00246081">
        <w:t xml:space="preserve"> A View from the Regulators</w:t>
      </w:r>
    </w:p>
    <w:p w14:paraId="13DBB70E" w14:textId="77777777" w:rsidR="006C448A" w:rsidRDefault="002E7FB6" w:rsidP="0017352F">
      <w:r>
        <w:t>10</w:t>
      </w:r>
      <w:r w:rsidR="00C458E3">
        <w:t>:40 am – 11:00 am – Morning Refreshment Break</w:t>
      </w:r>
    </w:p>
    <w:p w14:paraId="56986DEF" w14:textId="77777777" w:rsidR="000668CD" w:rsidRDefault="006C448A" w:rsidP="0017352F">
      <w:r>
        <w:t xml:space="preserve">11:05 am – 12:05 pm -- </w:t>
      </w:r>
      <w:r w:rsidRPr="006C448A">
        <w:t>Beyond the Algorithm: AI Risks, Regulation, and the Future of Reinsurance Risk Transfer</w:t>
      </w:r>
    </w:p>
    <w:p w14:paraId="2F1C15F6" w14:textId="40DE9ACC" w:rsidR="000668CD" w:rsidRDefault="000668CD" w:rsidP="0017352F">
      <w:r>
        <w:t>12:10 pm – 1:30 pm – Lunch</w:t>
      </w:r>
    </w:p>
    <w:p w14:paraId="7BEB1F9B" w14:textId="77777777" w:rsidR="004B2508" w:rsidRDefault="002844D1" w:rsidP="0017352F">
      <w:r>
        <w:t xml:space="preserve">1:40 pm – 2:40 </w:t>
      </w:r>
      <w:r w:rsidR="001876C5">
        <w:t>pm – Breakout Sessions Part I</w:t>
      </w:r>
    </w:p>
    <w:p w14:paraId="00FC0461" w14:textId="41116D69" w:rsidR="00ED3F36" w:rsidRDefault="00433A60" w:rsidP="008C4DA5">
      <w:pPr>
        <w:ind w:left="720"/>
      </w:pPr>
      <w:r w:rsidRPr="00C10B86">
        <w:rPr>
          <w:b/>
          <w:bCs/>
        </w:rPr>
        <w:t>Breakout Session A</w:t>
      </w:r>
      <w:r w:rsidRPr="00433A60">
        <w:t>: Show Your Work: Allocation and Reinsurance of Long-Tail Settlements</w:t>
      </w:r>
      <w:r>
        <w:br/>
      </w:r>
      <w:r w:rsidR="00662018" w:rsidRPr="00C10B86">
        <w:rPr>
          <w:b/>
          <w:bCs/>
        </w:rPr>
        <w:t>Breakout Session B</w:t>
      </w:r>
      <w:r w:rsidR="00662018" w:rsidRPr="00662018">
        <w:t>:</w:t>
      </w:r>
      <w:r w:rsidR="00662018">
        <w:t xml:space="preserve"> </w:t>
      </w:r>
      <w:r w:rsidR="00662018" w:rsidRPr="00662018">
        <w:t xml:space="preserve">Why </w:t>
      </w:r>
      <w:r w:rsidR="00ED3F36">
        <w:t>Y</w:t>
      </w:r>
      <w:r w:rsidR="00662018" w:rsidRPr="00662018">
        <w:t xml:space="preserve">ou </w:t>
      </w:r>
      <w:r w:rsidR="00ED3F36">
        <w:t>N</w:t>
      </w:r>
      <w:r w:rsidR="00662018" w:rsidRPr="00662018">
        <w:t xml:space="preserve">eed to </w:t>
      </w:r>
      <w:r w:rsidR="00ED3F36">
        <w:t>K</w:t>
      </w:r>
      <w:r w:rsidR="00662018" w:rsidRPr="00662018">
        <w:t xml:space="preserve">now </w:t>
      </w:r>
      <w:r w:rsidR="00ED3F36">
        <w:t>A</w:t>
      </w:r>
      <w:r w:rsidR="00662018" w:rsidRPr="00662018">
        <w:t>bout PRICL (Principles of Reinsurance Contract Law)</w:t>
      </w:r>
      <w:r w:rsidR="00662018">
        <w:br/>
      </w:r>
      <w:r w:rsidR="00ED3F36" w:rsidRPr="00C10B86">
        <w:rPr>
          <w:b/>
          <w:bCs/>
        </w:rPr>
        <w:t>Breakout Session C</w:t>
      </w:r>
      <w:r w:rsidR="00ED3F36" w:rsidRPr="00ED3F36">
        <w:t>: Fundamental Property Casualty Loss Reserving Concepts That Arbitrators Should Know</w:t>
      </w:r>
      <w:r w:rsidR="00C10B86">
        <w:br/>
      </w:r>
      <w:r w:rsidR="00C10B86" w:rsidRPr="00C10B86">
        <w:rPr>
          <w:b/>
          <w:bCs/>
        </w:rPr>
        <w:t>Breakout Session D:</w:t>
      </w:r>
      <w:r w:rsidR="00C10B86">
        <w:t xml:space="preserve"> </w:t>
      </w:r>
      <w:r w:rsidR="00C10B86" w:rsidRPr="00C10B86">
        <w:t>Keeping the Arbitration Process Moving: Addressing Arbitrator Compensation Issues</w:t>
      </w:r>
      <w:r w:rsidR="008C4DA5">
        <w:br/>
      </w:r>
      <w:r w:rsidR="008C4DA5" w:rsidRPr="008C4DA5">
        <w:rPr>
          <w:b/>
          <w:bCs/>
        </w:rPr>
        <w:t>Breakout Session E</w:t>
      </w:r>
      <w:r w:rsidR="008C4DA5" w:rsidRPr="008C4DA5">
        <w:t>: Member Services Committee (MSC) Targeted Networking Breakout</w:t>
      </w:r>
      <w:r w:rsidR="00C10B86">
        <w:br/>
      </w:r>
    </w:p>
    <w:p w14:paraId="5F15CF1D" w14:textId="20F3FE78" w:rsidR="002E0A6F" w:rsidRDefault="002E0A6F" w:rsidP="002E0A6F">
      <w:r>
        <w:lastRenderedPageBreak/>
        <w:t xml:space="preserve">2:50 </w:t>
      </w:r>
      <w:r w:rsidR="00570332">
        <w:t>pm – 3:50 pm – Breakout Sessions Part II</w:t>
      </w:r>
    </w:p>
    <w:p w14:paraId="0AF0B20F" w14:textId="1FCD61DC" w:rsidR="00570332" w:rsidRDefault="00E61092" w:rsidP="00E61092">
      <w:pPr>
        <w:ind w:left="720"/>
      </w:pPr>
      <w:r w:rsidRPr="00C10B86">
        <w:rPr>
          <w:b/>
          <w:bCs/>
        </w:rPr>
        <w:t>Breakout Session A</w:t>
      </w:r>
      <w:r w:rsidRPr="00433A60">
        <w:t>: Show Your Work: Allocation and Reinsurance of Long-Tail Settlements</w:t>
      </w:r>
      <w:r>
        <w:br/>
      </w:r>
      <w:r w:rsidRPr="00C10B86">
        <w:rPr>
          <w:b/>
          <w:bCs/>
        </w:rPr>
        <w:t>Breakout Session B</w:t>
      </w:r>
      <w:r w:rsidRPr="00662018">
        <w:t>:</w:t>
      </w:r>
      <w:r>
        <w:t xml:space="preserve"> </w:t>
      </w:r>
      <w:r w:rsidRPr="00662018">
        <w:t xml:space="preserve">Why </w:t>
      </w:r>
      <w:r>
        <w:t>Y</w:t>
      </w:r>
      <w:r w:rsidRPr="00662018">
        <w:t xml:space="preserve">ou </w:t>
      </w:r>
      <w:r>
        <w:t>N</w:t>
      </w:r>
      <w:r w:rsidRPr="00662018">
        <w:t xml:space="preserve">eed to </w:t>
      </w:r>
      <w:r>
        <w:t>K</w:t>
      </w:r>
      <w:r w:rsidRPr="00662018">
        <w:t xml:space="preserve">now </w:t>
      </w:r>
      <w:r>
        <w:t>A</w:t>
      </w:r>
      <w:r w:rsidRPr="00662018">
        <w:t>bout PRICL (Principles of Reinsurance Contract Law)</w:t>
      </w:r>
      <w:r>
        <w:br/>
      </w:r>
      <w:r w:rsidRPr="00C10B86">
        <w:rPr>
          <w:b/>
          <w:bCs/>
        </w:rPr>
        <w:t>Breakout Session C</w:t>
      </w:r>
      <w:r w:rsidRPr="00ED3F36">
        <w:t>: Fundamental Property Casualty Loss Reserving Concepts That Arbitrators Should Know</w:t>
      </w:r>
      <w:r>
        <w:br/>
      </w:r>
      <w:r w:rsidRPr="00C10B86">
        <w:rPr>
          <w:b/>
          <w:bCs/>
        </w:rPr>
        <w:t>Breakout Session D:</w:t>
      </w:r>
      <w:r>
        <w:t xml:space="preserve"> </w:t>
      </w:r>
      <w:r w:rsidRPr="00C10B86">
        <w:t>Keeping the Arbitration Process Moving: Addressing Arbitrator Compensation Issues</w:t>
      </w:r>
    </w:p>
    <w:p w14:paraId="7122B67A" w14:textId="18278C30" w:rsidR="0028067A" w:rsidRDefault="0028067A" w:rsidP="0028067A">
      <w:r>
        <w:t>3:55 pm – 4:10 pm – Afternoon Break</w:t>
      </w:r>
    </w:p>
    <w:p w14:paraId="01D02C83" w14:textId="74BFD7A1" w:rsidR="0028067A" w:rsidRPr="002E0A6F" w:rsidRDefault="00070C24" w:rsidP="0028067A">
      <w:r>
        <w:t xml:space="preserve">4:15 pm – 5:15 pm </w:t>
      </w:r>
      <w:r w:rsidR="0028457F">
        <w:t>–</w:t>
      </w:r>
      <w:r>
        <w:t xml:space="preserve"> </w:t>
      </w:r>
      <w:r w:rsidRPr="00070C24">
        <w:t>The New &amp; Improved ARIAS Confidentiality Agreement</w:t>
      </w:r>
      <w:r w:rsidR="006E6D2B">
        <w:br/>
      </w:r>
      <w:r w:rsidR="006E6D2B">
        <w:br/>
      </w:r>
      <w:r w:rsidR="00306C86">
        <w:t xml:space="preserve">5:20 pm – 6:10 pm </w:t>
      </w:r>
      <w:r w:rsidR="0028457F">
        <w:t>–</w:t>
      </w:r>
      <w:r w:rsidR="00306C86">
        <w:t xml:space="preserve"> ARIAS·U.S. Annual Meeting and Elections</w:t>
      </w:r>
    </w:p>
    <w:p w14:paraId="654E1317" w14:textId="77777777" w:rsidR="0028457F" w:rsidRDefault="00270E79" w:rsidP="00270E79">
      <w:r>
        <w:t>6:30 pm – 8:00 pm – Networking Reception</w:t>
      </w:r>
    </w:p>
    <w:p w14:paraId="32B71D57" w14:textId="77777777" w:rsidR="00AD1136" w:rsidRDefault="0028457F" w:rsidP="00270E79">
      <w:r>
        <w:t>7:00 pm – 9:00 pm – Bike Build Public Service Project</w:t>
      </w:r>
    </w:p>
    <w:p w14:paraId="35ED6900" w14:textId="28B8BC08" w:rsidR="00AD1136" w:rsidRDefault="00AD1136" w:rsidP="00AD1136">
      <w:pPr>
        <w:rPr>
          <w:b/>
          <w:bCs/>
        </w:rPr>
      </w:pPr>
      <w:r>
        <w:rPr>
          <w:b/>
          <w:bCs/>
        </w:rPr>
        <w:t>Fri</w:t>
      </w:r>
      <w:r>
        <w:rPr>
          <w:b/>
          <w:bCs/>
        </w:rPr>
        <w:t>day, November, 1</w:t>
      </w:r>
      <w:r w:rsidR="009A5D04">
        <w:rPr>
          <w:b/>
          <w:bCs/>
        </w:rPr>
        <w:t>3</w:t>
      </w:r>
      <w:r>
        <w:rPr>
          <w:b/>
          <w:bCs/>
        </w:rPr>
        <w:t>, 2026</w:t>
      </w:r>
    </w:p>
    <w:p w14:paraId="01EBDB91" w14:textId="7372594D" w:rsidR="003E1626" w:rsidRDefault="00F33908" w:rsidP="00AD1136">
      <w:r>
        <w:t>7:00 am – 8:15 am – Breakfast – Newer Arbitrator/Mediator Breakfast</w:t>
      </w:r>
    </w:p>
    <w:p w14:paraId="1A235078" w14:textId="1750AFB3" w:rsidR="001B7829" w:rsidRDefault="001B7829" w:rsidP="00AD1136">
      <w:r>
        <w:t>7:30 am – 8:15 am – Technology Committee Meeting</w:t>
      </w:r>
    </w:p>
    <w:p w14:paraId="4B084C34" w14:textId="6C2407EA" w:rsidR="002922C9" w:rsidRDefault="002922C9" w:rsidP="00AD1136">
      <w:r>
        <w:t xml:space="preserve">8:30 am </w:t>
      </w:r>
      <w:r w:rsidR="00456D96">
        <w:t>–</w:t>
      </w:r>
      <w:r>
        <w:t xml:space="preserve"> </w:t>
      </w:r>
      <w:r w:rsidR="00456D96">
        <w:t xml:space="preserve">9:30 am </w:t>
      </w:r>
      <w:r w:rsidR="007C273E">
        <w:t>–</w:t>
      </w:r>
      <w:r w:rsidR="00456D96">
        <w:t xml:space="preserve"> </w:t>
      </w:r>
      <w:r w:rsidR="00A9738A" w:rsidRPr="00A9738A">
        <w:t>B</w:t>
      </w:r>
      <w:r w:rsidR="007A68C8">
        <w:t>e</w:t>
      </w:r>
      <w:r w:rsidR="00A9738A" w:rsidRPr="00A9738A">
        <w:t>yond the Treaty: Should ARIAS Expand Beyond Reinsurance to Handle More Arbitrations of Direct Insurance Disputes</w:t>
      </w:r>
      <w:r w:rsidR="00A9738A">
        <w:br/>
      </w:r>
      <w:r w:rsidR="00A9738A">
        <w:br/>
      </w:r>
      <w:r w:rsidR="007C273E">
        <w:t xml:space="preserve">9:35 am – 10:35 am </w:t>
      </w:r>
      <w:r w:rsidR="007A68C8">
        <w:t>–</w:t>
      </w:r>
      <w:r w:rsidR="007C273E">
        <w:t xml:space="preserve"> </w:t>
      </w:r>
      <w:r w:rsidR="007A68C8" w:rsidRPr="007A68C8">
        <w:t>B</w:t>
      </w:r>
      <w:r w:rsidR="007A68C8">
        <w:t>a</w:t>
      </w:r>
      <w:r w:rsidR="007A68C8" w:rsidRPr="007A68C8">
        <w:t>ck by Popular Demand:  Rapid Fire Case Presentations</w:t>
      </w:r>
    </w:p>
    <w:p w14:paraId="7B848B83" w14:textId="241B2476" w:rsidR="00F83E32" w:rsidRDefault="008975D9" w:rsidP="00AD1136">
      <w:r>
        <w:t>10:35 am – 10:55 am – Morning Break</w:t>
      </w:r>
    </w:p>
    <w:p w14:paraId="6C04A85A" w14:textId="2AA21053" w:rsidR="00977626" w:rsidRDefault="007733E5" w:rsidP="00270E79">
      <w:r>
        <w:t xml:space="preserve">11:00 am – 12:00 pm </w:t>
      </w:r>
      <w:r w:rsidR="00E15D38">
        <w:t>–</w:t>
      </w:r>
      <w:r>
        <w:t xml:space="preserve"> </w:t>
      </w:r>
      <w:r w:rsidR="00C61FE7" w:rsidRPr="00C61FE7">
        <w:t xml:space="preserve">Ethical Considerations Related to, </w:t>
      </w:r>
      <w:r w:rsidR="00C61FE7" w:rsidRPr="00C61FE7">
        <w:rPr>
          <w:i/>
          <w:iCs/>
        </w:rPr>
        <w:t>inter alia</w:t>
      </w:r>
      <w:r w:rsidR="00C61FE7" w:rsidRPr="00C61FE7">
        <w:t>, the Use of AI in Mass Tort Insurance Coverage Litigation</w:t>
      </w:r>
      <w:r w:rsidR="00A07722">
        <w:br/>
      </w:r>
      <w:r w:rsidR="00977626">
        <w:br/>
        <w:t>12:00 pm – 12:30 pm – Closing Remarks</w:t>
      </w:r>
    </w:p>
    <w:p w14:paraId="1FE834B5" w14:textId="77777777" w:rsidR="00A07722" w:rsidRDefault="00A07722" w:rsidP="0017352F"/>
    <w:p w14:paraId="7853208A" w14:textId="77777777" w:rsidR="00031276" w:rsidRPr="00D73720" w:rsidRDefault="00031276" w:rsidP="0017352F">
      <w:pPr>
        <w:rPr>
          <w:b/>
          <w:bCs/>
        </w:rPr>
      </w:pPr>
    </w:p>
    <w:sectPr w:rsidR="00031276" w:rsidRPr="00D73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B5"/>
    <w:rsid w:val="00031276"/>
    <w:rsid w:val="00045FAC"/>
    <w:rsid w:val="000668CD"/>
    <w:rsid w:val="00070C24"/>
    <w:rsid w:val="000A269E"/>
    <w:rsid w:val="00132523"/>
    <w:rsid w:val="00160B3F"/>
    <w:rsid w:val="0017352F"/>
    <w:rsid w:val="00180FFB"/>
    <w:rsid w:val="001876C5"/>
    <w:rsid w:val="001B7829"/>
    <w:rsid w:val="001F1B06"/>
    <w:rsid w:val="00246081"/>
    <w:rsid w:val="00270E79"/>
    <w:rsid w:val="0028067A"/>
    <w:rsid w:val="002844D1"/>
    <w:rsid w:val="0028457F"/>
    <w:rsid w:val="002922C9"/>
    <w:rsid w:val="002A3D92"/>
    <w:rsid w:val="002E0A6F"/>
    <w:rsid w:val="002E7FB6"/>
    <w:rsid w:val="00306C86"/>
    <w:rsid w:val="003D35D2"/>
    <w:rsid w:val="003E1626"/>
    <w:rsid w:val="00433A60"/>
    <w:rsid w:val="00456D96"/>
    <w:rsid w:val="0046709D"/>
    <w:rsid w:val="004B2508"/>
    <w:rsid w:val="00570332"/>
    <w:rsid w:val="005705B7"/>
    <w:rsid w:val="00574855"/>
    <w:rsid w:val="00586EC9"/>
    <w:rsid w:val="00591EF1"/>
    <w:rsid w:val="00654013"/>
    <w:rsid w:val="00662018"/>
    <w:rsid w:val="006C448A"/>
    <w:rsid w:val="006E6D2B"/>
    <w:rsid w:val="007311CC"/>
    <w:rsid w:val="007733E5"/>
    <w:rsid w:val="007A0E74"/>
    <w:rsid w:val="007A68C8"/>
    <w:rsid w:val="007C273E"/>
    <w:rsid w:val="00824156"/>
    <w:rsid w:val="0083138E"/>
    <w:rsid w:val="00862AD4"/>
    <w:rsid w:val="008975D9"/>
    <w:rsid w:val="008C4DA5"/>
    <w:rsid w:val="0092379C"/>
    <w:rsid w:val="00930BA6"/>
    <w:rsid w:val="00975C4D"/>
    <w:rsid w:val="00977626"/>
    <w:rsid w:val="009A5D04"/>
    <w:rsid w:val="009F1DDC"/>
    <w:rsid w:val="00A07722"/>
    <w:rsid w:val="00A12C32"/>
    <w:rsid w:val="00A9738A"/>
    <w:rsid w:val="00AC5C8F"/>
    <w:rsid w:val="00AD1136"/>
    <w:rsid w:val="00B5203D"/>
    <w:rsid w:val="00BA354C"/>
    <w:rsid w:val="00C07C6B"/>
    <w:rsid w:val="00C10B86"/>
    <w:rsid w:val="00C458E3"/>
    <w:rsid w:val="00C61FE7"/>
    <w:rsid w:val="00C938D2"/>
    <w:rsid w:val="00CD2C4F"/>
    <w:rsid w:val="00D00530"/>
    <w:rsid w:val="00D55633"/>
    <w:rsid w:val="00D73720"/>
    <w:rsid w:val="00DD25FC"/>
    <w:rsid w:val="00E0793D"/>
    <w:rsid w:val="00E149E8"/>
    <w:rsid w:val="00E15D38"/>
    <w:rsid w:val="00E61092"/>
    <w:rsid w:val="00E64348"/>
    <w:rsid w:val="00EA01A7"/>
    <w:rsid w:val="00ED3F36"/>
    <w:rsid w:val="00F021F3"/>
    <w:rsid w:val="00F33908"/>
    <w:rsid w:val="00F352B5"/>
    <w:rsid w:val="00F40BE1"/>
    <w:rsid w:val="00F52788"/>
    <w:rsid w:val="00F83E32"/>
    <w:rsid w:val="00FA7677"/>
    <w:rsid w:val="00FF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9305"/>
  <w15:chartTrackingRefBased/>
  <w15:docId w15:val="{97886A7E-F53A-4DEF-B169-A0C23A59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A7"/>
  </w:style>
  <w:style w:type="paragraph" w:styleId="Heading1">
    <w:name w:val="heading 1"/>
    <w:basedOn w:val="Normal"/>
    <w:next w:val="Normal"/>
    <w:link w:val="Heading1Char"/>
    <w:uiPriority w:val="9"/>
    <w:qFormat/>
    <w:rsid w:val="00F35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rsid w:val="00EA01A7"/>
    <w:pPr>
      <w:spacing w:after="120" w:line="480" w:lineRule="auto"/>
    </w:pPr>
    <w:rPr>
      <w:rFonts w:ascii="Times New Roman" w:eastAsia="Times New Roman" w:hAnsi="Times New Roman" w:cs="Times New Roman"/>
      <w:sz w:val="24"/>
    </w:rPr>
  </w:style>
  <w:style w:type="character" w:customStyle="1" w:styleId="BodyText2Char">
    <w:name w:val="Body Text 2 Char"/>
    <w:basedOn w:val="DefaultParagraphFont"/>
    <w:link w:val="BodyText2"/>
    <w:uiPriority w:val="99"/>
    <w:semiHidden/>
    <w:rsid w:val="00EA01A7"/>
    <w:rPr>
      <w:rFonts w:ascii="Times New Roman" w:eastAsia="Times New Roman" w:hAnsi="Times New Roman" w:cs="Times New Roman"/>
      <w:sz w:val="24"/>
    </w:rPr>
  </w:style>
  <w:style w:type="paragraph" w:styleId="BlockText">
    <w:name w:val="Block Text"/>
    <w:basedOn w:val="Normal"/>
    <w:uiPriority w:val="99"/>
    <w:unhideWhenUsed/>
    <w:rsid w:val="00EA01A7"/>
    <w:pPr>
      <w:ind w:left="1152" w:right="1152"/>
    </w:pPr>
    <w:rPr>
      <w:rFonts w:eastAsiaTheme="minorEastAsia"/>
      <w:iCs/>
    </w:rPr>
  </w:style>
  <w:style w:type="character" w:customStyle="1" w:styleId="Heading1Char">
    <w:name w:val="Heading 1 Char"/>
    <w:basedOn w:val="DefaultParagraphFont"/>
    <w:link w:val="Heading1"/>
    <w:uiPriority w:val="9"/>
    <w:rsid w:val="00F35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2B5"/>
    <w:rPr>
      <w:rFonts w:eastAsiaTheme="majorEastAsia" w:cstheme="majorBidi"/>
      <w:color w:val="272727" w:themeColor="text1" w:themeTint="D8"/>
    </w:rPr>
  </w:style>
  <w:style w:type="paragraph" w:styleId="Title">
    <w:name w:val="Title"/>
    <w:basedOn w:val="Normal"/>
    <w:next w:val="Normal"/>
    <w:link w:val="TitleChar"/>
    <w:uiPriority w:val="10"/>
    <w:qFormat/>
    <w:rsid w:val="00F35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2B5"/>
    <w:pPr>
      <w:spacing w:before="160"/>
      <w:jc w:val="center"/>
    </w:pPr>
    <w:rPr>
      <w:i/>
      <w:iCs/>
      <w:color w:val="404040" w:themeColor="text1" w:themeTint="BF"/>
    </w:rPr>
  </w:style>
  <w:style w:type="character" w:customStyle="1" w:styleId="QuoteChar">
    <w:name w:val="Quote Char"/>
    <w:basedOn w:val="DefaultParagraphFont"/>
    <w:link w:val="Quote"/>
    <w:uiPriority w:val="29"/>
    <w:rsid w:val="00F352B5"/>
    <w:rPr>
      <w:i/>
      <w:iCs/>
      <w:color w:val="404040" w:themeColor="text1" w:themeTint="BF"/>
    </w:rPr>
  </w:style>
  <w:style w:type="paragraph" w:styleId="ListParagraph">
    <w:name w:val="List Paragraph"/>
    <w:basedOn w:val="Normal"/>
    <w:uiPriority w:val="34"/>
    <w:qFormat/>
    <w:rsid w:val="00F352B5"/>
    <w:pPr>
      <w:ind w:left="720"/>
      <w:contextualSpacing/>
    </w:pPr>
  </w:style>
  <w:style w:type="character" w:styleId="IntenseEmphasis">
    <w:name w:val="Intense Emphasis"/>
    <w:basedOn w:val="DefaultParagraphFont"/>
    <w:uiPriority w:val="21"/>
    <w:qFormat/>
    <w:rsid w:val="00F352B5"/>
    <w:rPr>
      <w:i/>
      <w:iCs/>
      <w:color w:val="0F4761" w:themeColor="accent1" w:themeShade="BF"/>
    </w:rPr>
  </w:style>
  <w:style w:type="paragraph" w:styleId="IntenseQuote">
    <w:name w:val="Intense Quote"/>
    <w:basedOn w:val="Normal"/>
    <w:next w:val="Normal"/>
    <w:link w:val="IntenseQuoteChar"/>
    <w:uiPriority w:val="30"/>
    <w:qFormat/>
    <w:rsid w:val="00F35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2B5"/>
    <w:rPr>
      <w:i/>
      <w:iCs/>
      <w:color w:val="0F4761" w:themeColor="accent1" w:themeShade="BF"/>
    </w:rPr>
  </w:style>
  <w:style w:type="character" w:styleId="IntenseReference">
    <w:name w:val="Intense Reference"/>
    <w:basedOn w:val="DefaultParagraphFont"/>
    <w:uiPriority w:val="32"/>
    <w:qFormat/>
    <w:rsid w:val="00F352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Schiffer</dc:creator>
  <cp:keywords/>
  <dc:description/>
  <cp:lastModifiedBy>Larry Schiffer</cp:lastModifiedBy>
  <cp:revision>112</cp:revision>
  <dcterms:created xsi:type="dcterms:W3CDTF">2026-10-15T18:48:00Z</dcterms:created>
  <dcterms:modified xsi:type="dcterms:W3CDTF">2026-10-22T14:48:00Z</dcterms:modified>
</cp:coreProperties>
</file>